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3CDCB" w14:textId="51AC0E3E" w:rsidR="00DC0E86" w:rsidRPr="00B97323" w:rsidRDefault="00A755D9" w:rsidP="00DC0E86">
      <w:pPr>
        <w:jc w:val="center"/>
        <w:rPr>
          <w:rFonts w:ascii="Century Gothic" w:hAnsi="Century Gothic"/>
          <w:b/>
          <w:sz w:val="21"/>
          <w:szCs w:val="21"/>
        </w:rPr>
      </w:pPr>
      <w:bookmarkStart w:id="0" w:name="_Hlk140857352"/>
      <w:bookmarkStart w:id="1" w:name="_Hlk140846437"/>
      <w:r>
        <w:rPr>
          <w:rFonts w:ascii="Century Gothic" w:hAnsi="Century Gothic"/>
          <w:b/>
          <w:color w:val="244061"/>
          <w:sz w:val="21"/>
          <w:szCs w:val="21"/>
        </w:rPr>
        <w:t xml:space="preserve"> </w:t>
      </w:r>
      <w:r w:rsidR="00DC0E86" w:rsidRPr="00B97323">
        <w:rPr>
          <w:rFonts w:ascii="Century Gothic" w:hAnsi="Century Gothic"/>
          <w:b/>
          <w:sz w:val="21"/>
          <w:szCs w:val="21"/>
        </w:rPr>
        <w:t>MINISTERIO DE ECONOMÍA Y FINANZAS PÚBLICAS</w:t>
      </w:r>
    </w:p>
    <w:p w14:paraId="07BA9CDF" w14:textId="77777777" w:rsidR="00DC0E86" w:rsidRPr="00B97323" w:rsidRDefault="00DC0E86" w:rsidP="00DC0E86">
      <w:pPr>
        <w:jc w:val="center"/>
        <w:rPr>
          <w:rFonts w:ascii="Century Gothic" w:hAnsi="Century Gothic"/>
          <w:b/>
          <w:sz w:val="21"/>
          <w:szCs w:val="21"/>
        </w:rPr>
      </w:pPr>
      <w:r w:rsidRPr="00B97323">
        <w:rPr>
          <w:rFonts w:ascii="Century Gothic" w:hAnsi="Century Gothic"/>
          <w:b/>
          <w:sz w:val="21"/>
          <w:szCs w:val="21"/>
        </w:rPr>
        <w:t>VICEMINISTERIO DE PRESUPUESTO Y CONTABILIDAD FISCAL</w:t>
      </w:r>
    </w:p>
    <w:p w14:paraId="1D20CC5D" w14:textId="5F96606C" w:rsidR="00DC0E86" w:rsidRPr="00B97323" w:rsidRDefault="00DC0E86" w:rsidP="00DC0E86">
      <w:pPr>
        <w:jc w:val="center"/>
        <w:rPr>
          <w:rFonts w:ascii="Century Gothic" w:hAnsi="Century Gothic"/>
          <w:b/>
          <w:sz w:val="21"/>
          <w:szCs w:val="21"/>
        </w:rPr>
      </w:pPr>
      <w:r w:rsidRPr="00B97323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E5D565E" wp14:editId="3DF1BFCB">
            <wp:simplePos x="0" y="0"/>
            <wp:positionH relativeFrom="margin">
              <wp:posOffset>1071880</wp:posOffset>
            </wp:positionH>
            <wp:positionV relativeFrom="paragraph">
              <wp:posOffset>210375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7323">
        <w:rPr>
          <w:rFonts w:ascii="Century Gothic" w:hAnsi="Century Gothic"/>
          <w:b/>
          <w:sz w:val="21"/>
          <w:szCs w:val="21"/>
        </w:rPr>
        <w:t>Dirección General de Normas de Gestión Pública</w:t>
      </w:r>
    </w:p>
    <w:p w14:paraId="0E4CCBDA" w14:textId="5382E4F5" w:rsidR="00DC0E86" w:rsidRDefault="00DC0E86" w:rsidP="00DC0E86">
      <w:pPr>
        <w:spacing w:after="160" w:line="256" w:lineRule="auto"/>
        <w:rPr>
          <w:rFonts w:ascii="Century Gothic" w:hAnsi="Century Gothic"/>
          <w:sz w:val="21"/>
          <w:szCs w:val="21"/>
        </w:rPr>
      </w:pPr>
    </w:p>
    <w:p w14:paraId="33352949" w14:textId="262E7898" w:rsidR="00DC0E86" w:rsidRDefault="00DC0E86" w:rsidP="00DC0E86">
      <w:pPr>
        <w:rPr>
          <w:rFonts w:ascii="Century Gothic" w:hAnsi="Century Gothic"/>
          <w:sz w:val="21"/>
          <w:szCs w:val="21"/>
        </w:rPr>
      </w:pPr>
    </w:p>
    <w:p w14:paraId="1E740125" w14:textId="47BD4BF4" w:rsidR="005B42B8" w:rsidRPr="00A755D9" w:rsidRDefault="00A755D9" w:rsidP="00A755D9">
      <w:pPr>
        <w:spacing w:after="160" w:line="256" w:lineRule="auto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br w:type="page"/>
      </w:r>
      <w:r w:rsidR="00DC0E86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1D46AF0" wp14:editId="5EA7A275">
                <wp:simplePos x="0" y="0"/>
                <wp:positionH relativeFrom="page">
                  <wp:posOffset>219710</wp:posOffset>
                </wp:positionH>
                <wp:positionV relativeFrom="bottomMargin">
                  <wp:posOffset>-1864995</wp:posOffset>
                </wp:positionV>
                <wp:extent cx="7267699" cy="1056904"/>
                <wp:effectExtent l="0" t="0" r="9525" b="0"/>
                <wp:wrapNone/>
                <wp:docPr id="1700937203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7699" cy="1056904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7768A" w14:textId="4B3A7E53" w:rsidR="00EA3328" w:rsidRDefault="00EA3328" w:rsidP="00DC0E86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082B87FE" w14:textId="35B5CB51" w:rsidR="00EA3328" w:rsidRDefault="00EA3328" w:rsidP="00517B68">
                            <w:pPr>
                              <w:spacing w:after="0"/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 xml:space="preserve">Aprobado Mediante </w:t>
                            </w:r>
                            <w:r w:rsidR="00F8666F" w:rsidRPr="00F8666F">
                              <w:rPr>
                                <w:rFonts w:ascii="Arial Black" w:hAnsi="Arial Black"/>
                                <w:szCs w:val="18"/>
                              </w:rPr>
                              <w:t xml:space="preserve">Resolución Ministerial </w:t>
                            </w:r>
                            <w:proofErr w:type="spellStart"/>
                            <w:r w:rsidR="00F8666F" w:rsidRPr="00F8666F">
                              <w:rPr>
                                <w:rFonts w:ascii="Arial Black" w:hAnsi="Arial Black"/>
                                <w:szCs w:val="18"/>
                              </w:rPr>
                              <w:t>N°</w:t>
                            </w:r>
                            <w:proofErr w:type="spellEnd"/>
                            <w:r w:rsidR="00F8666F" w:rsidRPr="00F8666F">
                              <w:rPr>
                                <w:rFonts w:ascii="Arial Black" w:hAnsi="Arial Black"/>
                                <w:szCs w:val="18"/>
                              </w:rPr>
                              <w:t xml:space="preserve"> 448 de 30 de octubre de 2025</w:t>
                            </w:r>
                          </w:p>
                          <w:p w14:paraId="090CD87E" w14:textId="267E5337" w:rsidR="00EA3328" w:rsidRDefault="00EA3328" w:rsidP="00517B68">
                            <w:pPr>
                              <w:spacing w:after="0"/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Cs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 xml:space="preserve">Elaborado en el marco del Decreto Supremo 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>N°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 xml:space="preserve"> 3246, de 5 de julio de 2017 de las Normas Básicas del Sistema de Programación de Operaciones 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71D46AF0" id="Rectángulo 7" o:spid="_x0000_s1026" style="position:absolute;margin-left:17.3pt;margin-top:-146.85pt;width:572.25pt;height:83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" o:allowincell="f" fillcolor="#243f60" stroked="f" strokecolor="white">
                <v:fill opacity="40092f"/>
                <v:textbox inset="6.75pt,3.75pt,6.75pt,3.75pt">
                  <w:txbxContent>
                    <w:p w14:paraId="7D17768A" w14:textId="4B3A7E53" w:rsidR="00EA3328" w:rsidRDefault="00EA3328" w:rsidP="00DC0E86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082B87FE" w14:textId="35B5CB51" w:rsidR="00EA3328" w:rsidRDefault="00EA3328" w:rsidP="00517B68">
                      <w:pPr>
                        <w:spacing w:after="0"/>
                        <w:ind w:left="567" w:right="930"/>
                        <w:jc w:val="center"/>
                        <w:rPr>
                          <w:rFonts w:ascii="Arial Black" w:hAnsi="Arial Black"/>
                          <w:sz w:val="20"/>
                          <w:szCs w:val="18"/>
                        </w:rPr>
                      </w:pPr>
                      <w:r>
                        <w:rPr>
                          <w:rFonts w:ascii="Arial Black" w:hAnsi="Arial Black"/>
                          <w:szCs w:val="18"/>
                        </w:rPr>
                        <w:t xml:space="preserve">Aprobado Mediante </w:t>
                      </w:r>
                      <w:r w:rsidR="00F8666F" w:rsidRPr="00F8666F">
                        <w:rPr>
                          <w:rFonts w:ascii="Arial Black" w:hAnsi="Arial Black"/>
                          <w:szCs w:val="18"/>
                        </w:rPr>
                        <w:t xml:space="preserve">Resolución Ministerial </w:t>
                      </w:r>
                      <w:proofErr w:type="spellStart"/>
                      <w:r w:rsidR="00F8666F" w:rsidRPr="00F8666F">
                        <w:rPr>
                          <w:rFonts w:ascii="Arial Black" w:hAnsi="Arial Black"/>
                          <w:szCs w:val="18"/>
                        </w:rPr>
                        <w:t>N°</w:t>
                      </w:r>
                      <w:proofErr w:type="spellEnd"/>
                      <w:r w:rsidR="00F8666F" w:rsidRPr="00F8666F">
                        <w:rPr>
                          <w:rFonts w:ascii="Arial Black" w:hAnsi="Arial Black"/>
                          <w:szCs w:val="18"/>
                        </w:rPr>
                        <w:t xml:space="preserve"> 448 de 30 de octubre de 2025</w:t>
                      </w:r>
                    </w:p>
                    <w:p w14:paraId="090CD87E" w14:textId="267E5337" w:rsidR="00EA3328" w:rsidRDefault="00EA3328" w:rsidP="00517B68">
                      <w:pPr>
                        <w:spacing w:after="0"/>
                        <w:ind w:left="567" w:right="930"/>
                        <w:jc w:val="center"/>
                        <w:rPr>
                          <w:rFonts w:ascii="Arial Black" w:hAnsi="Arial Black"/>
                          <w:szCs w:val="18"/>
                        </w:rPr>
                      </w:pPr>
                      <w:r>
                        <w:rPr>
                          <w:rFonts w:ascii="Arial Black" w:hAnsi="Arial Black"/>
                          <w:szCs w:val="18"/>
                        </w:rPr>
                        <w:t xml:space="preserve">Elaborado en el marco del Decreto Supremo </w:t>
                      </w:r>
                      <w:proofErr w:type="spellStart"/>
                      <w:r>
                        <w:rPr>
                          <w:rFonts w:ascii="Arial Black" w:hAnsi="Arial Black"/>
                          <w:szCs w:val="18"/>
                        </w:rPr>
                        <w:t>N°</w:t>
                      </w:r>
                      <w:proofErr w:type="spellEnd"/>
                      <w:r>
                        <w:rPr>
                          <w:rFonts w:ascii="Arial Black" w:hAnsi="Arial Black"/>
                          <w:szCs w:val="18"/>
                        </w:rPr>
                        <w:t xml:space="preserve"> 3246, de 5 de julio de 2017 de las Normas Básicas del Sistema de Programación de Operaciones 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DC0E86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DED365" wp14:editId="6CAFE833">
                <wp:simplePos x="0" y="0"/>
                <wp:positionH relativeFrom="page">
                  <wp:posOffset>617517</wp:posOffset>
                </wp:positionH>
                <wp:positionV relativeFrom="paragraph">
                  <wp:posOffset>3077515</wp:posOffset>
                </wp:positionV>
                <wp:extent cx="7077224" cy="1781299"/>
                <wp:effectExtent l="0" t="0" r="0" b="9525"/>
                <wp:wrapNone/>
                <wp:docPr id="1146861280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224" cy="1781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8E9FE" w14:textId="404AB59B" w:rsidR="00EA3328" w:rsidRPr="001E41D1" w:rsidRDefault="00EA3328" w:rsidP="00DC0E86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REGLAMENTO ESPECÍFICO DEL SISTEMA DE PROGRAMACIÓN DE OPERACIONES</w:t>
                            </w:r>
                          </w:p>
                          <w:p w14:paraId="7D559CBF" w14:textId="46C78FA1" w:rsidR="00EA3328" w:rsidRPr="001E41D1" w:rsidRDefault="00EA3328" w:rsidP="00DC0E86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(RE-</w:t>
                            </w:r>
                            <w:proofErr w:type="spellStart"/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SPO</w:t>
                            </w:r>
                            <w:proofErr w:type="spellEnd"/>
                            <w:r w:rsidRPr="001E41D1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)</w:t>
                            </w:r>
                          </w:p>
                          <w:p w14:paraId="4DD73390" w14:textId="0690D02E" w:rsidR="00EA3328" w:rsidRPr="001E41D1" w:rsidRDefault="00EA3328" w:rsidP="00DC0E86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</w:pPr>
                            <w:bookmarkStart w:id="2" w:name="_Hlk140857725"/>
                            <w:bookmarkStart w:id="3" w:name="_Hlk140857726"/>
                            <w:r w:rsidRPr="001E41D1"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  <w:t xml:space="preserve">(MODELO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  <w:t xml:space="preserve">REFERENCIAL </w:t>
                            </w:r>
                            <w:r w:rsidRPr="001E41D1"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  <w:t>PARA ENTIDADES)</w:t>
                            </w:r>
                            <w:bookmarkEnd w:id="2"/>
                            <w:bookmarkEnd w:id="3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ED365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7" type="#_x0000_t202" style="position:absolute;margin-left:48.6pt;margin-top:242.3pt;width:557.25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" filled="f" stroked="f">
                <v:textbox>
                  <w:txbxContent>
                    <w:p w14:paraId="5898E9FE" w14:textId="404AB59B" w:rsidR="00EA3328" w:rsidRPr="001E41D1" w:rsidRDefault="00EA3328" w:rsidP="00DC0E86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bCs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1E41D1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REGLAMENTO ESPECÍFICO DEL SISTEMA DE PROGRAMACIÓN DE OPERACIONES</w:t>
                      </w:r>
                    </w:p>
                    <w:p w14:paraId="7D559CBF" w14:textId="46C78FA1" w:rsidR="00EA3328" w:rsidRPr="001E41D1" w:rsidRDefault="00EA3328" w:rsidP="00DC0E86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1E41D1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(RE-SPO)</w:t>
                      </w:r>
                    </w:p>
                    <w:p w14:paraId="4DD73390" w14:textId="0690D02E" w:rsidR="00EA3328" w:rsidRPr="001E41D1" w:rsidRDefault="00EA3328" w:rsidP="00DC0E86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</w:pPr>
                      <w:bookmarkStart w:id="4" w:name="_Hlk140857725"/>
                      <w:bookmarkStart w:id="5" w:name="_Hlk140857726"/>
                      <w:r w:rsidRPr="001E41D1"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  <w:t xml:space="preserve">(MODELO </w:t>
                      </w:r>
                      <w:r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  <w:t xml:space="preserve">REFERENCIAL </w:t>
                      </w:r>
                      <w:r w:rsidRPr="001E41D1"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  <w:t>PARA ENTIDADES)</w:t>
                      </w:r>
                      <w:bookmarkEnd w:id="4"/>
                      <w:bookmarkEnd w:id="5"/>
                    </w:p>
                  </w:txbxContent>
                </v:textbox>
                <w10:wrap anchorx="page"/>
              </v:shape>
            </w:pict>
          </mc:Fallback>
        </mc:AlternateContent>
      </w:r>
      <w:bookmarkEnd w:id="0"/>
    </w:p>
    <w:p w14:paraId="72F50778" w14:textId="77777777" w:rsidR="00A755D9" w:rsidRDefault="00A755D9" w:rsidP="00D12C41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992E16" w:rsidRPr="00A755D9" w14:paraId="7FD6DCE0" w14:textId="77777777" w:rsidTr="00342D05">
        <w:tc>
          <w:tcPr>
            <w:tcW w:w="8485" w:type="dxa"/>
            <w:shd w:val="clear" w:color="auto" w:fill="D9D9D9" w:themeFill="background1" w:themeFillShade="D9"/>
          </w:tcPr>
          <w:p w14:paraId="306242F1" w14:textId="77777777" w:rsidR="00992E16" w:rsidRPr="00A755D9" w:rsidRDefault="00992E16" w:rsidP="00342D05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bookmarkStart w:id="4" w:name="_Hlk140857876"/>
            <w:bookmarkEnd w:id="1"/>
          </w:p>
          <w:p w14:paraId="44AEDA29" w14:textId="77777777" w:rsidR="00992E16" w:rsidRPr="00A755D9" w:rsidRDefault="00992E16" w:rsidP="00342D05">
            <w:pPr>
              <w:widowControl w:val="0"/>
              <w:tabs>
                <w:tab w:val="left" w:pos="421"/>
                <w:tab w:val="center" w:pos="4134"/>
              </w:tabs>
              <w:ind w:right="165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A755D9">
              <w:rPr>
                <w:rFonts w:ascii="Century Gothic" w:hAnsi="Century Gothic" w:cs="Arial"/>
                <w:b/>
                <w:i/>
                <w:sz w:val="22"/>
                <w:szCs w:val="22"/>
              </w:rPr>
              <w:tab/>
            </w:r>
            <w:r w:rsidRPr="00A755D9">
              <w:rPr>
                <w:rFonts w:ascii="Century Gothic" w:hAnsi="Century Gothic" w:cs="Arial"/>
                <w:b/>
                <w:i/>
                <w:sz w:val="22"/>
                <w:szCs w:val="22"/>
              </w:rPr>
              <w:tab/>
              <w:t>REGLAMENTO ESPECÍFICO DEL</w:t>
            </w:r>
          </w:p>
          <w:p w14:paraId="02F44318" w14:textId="77777777" w:rsidR="00992E16" w:rsidRPr="00A755D9" w:rsidRDefault="00992E16" w:rsidP="00342D05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A755D9">
              <w:rPr>
                <w:rFonts w:ascii="Century Gothic" w:hAnsi="Century Gothic" w:cs="Arial"/>
                <w:b/>
                <w:i/>
                <w:sz w:val="22"/>
                <w:szCs w:val="22"/>
              </w:rPr>
              <w:t>SISTEMA DE PROGRAMACIÓN DE OPERACIONES</w:t>
            </w:r>
          </w:p>
          <w:p w14:paraId="6FBEAE48" w14:textId="77777777" w:rsidR="00992E16" w:rsidRPr="00A755D9" w:rsidRDefault="00992E16" w:rsidP="00342D05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0130F3B4" w14:textId="77777777" w:rsidR="00992E16" w:rsidRPr="00A755D9" w:rsidRDefault="00992E16" w:rsidP="00342D05">
            <w:pPr>
              <w:ind w:right="165"/>
              <w:jc w:val="center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A755D9">
              <w:rPr>
                <w:rFonts w:ascii="Century Gothic" w:hAnsi="Century Gothic"/>
                <w:b/>
                <w:i/>
                <w:sz w:val="22"/>
                <w:szCs w:val="22"/>
              </w:rPr>
              <w:t>INSTRUCTIVO PARA SU ELABORACIÓN</w:t>
            </w:r>
          </w:p>
          <w:p w14:paraId="4E01E807" w14:textId="77777777" w:rsidR="00992E16" w:rsidRPr="00A755D9" w:rsidRDefault="00992E16" w:rsidP="00342D05">
            <w:pPr>
              <w:ind w:right="165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  <w:p w14:paraId="59F48176" w14:textId="7A124E59" w:rsidR="00EC72AD" w:rsidRPr="00A755D9" w:rsidRDefault="00EC72AD" w:rsidP="00EC72AD">
            <w:pPr>
              <w:numPr>
                <w:ilvl w:val="0"/>
                <w:numId w:val="1"/>
              </w:numPr>
              <w:ind w:left="567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A755D9">
              <w:rPr>
                <w:rFonts w:ascii="Century Gothic" w:hAnsi="Century Gothic"/>
                <w:i/>
                <w:sz w:val="22"/>
                <w:szCs w:val="22"/>
              </w:rPr>
              <w:t xml:space="preserve">El Ministerio de Economía y Finanzas Públicas, en su calidad de Órgano Rector del Sistema de Programación de Operaciones y en el marco de lo establecido por el inciso c) del Artículo 8 del Decreto Supremo </w:t>
            </w:r>
            <w:proofErr w:type="spellStart"/>
            <w:r w:rsidRPr="00A755D9">
              <w:rPr>
                <w:rFonts w:ascii="Century Gothic" w:hAnsi="Century Gothic"/>
                <w:i/>
                <w:sz w:val="22"/>
                <w:szCs w:val="22"/>
              </w:rPr>
              <w:t>N°</w:t>
            </w:r>
            <w:proofErr w:type="spellEnd"/>
            <w:r w:rsidRPr="00A755D9">
              <w:rPr>
                <w:rFonts w:ascii="Century Gothic" w:hAnsi="Century Gothic"/>
                <w:i/>
                <w:sz w:val="22"/>
                <w:szCs w:val="22"/>
              </w:rPr>
              <w:t> 3246, de 5 de julio de 2017, ha elaborado el presente modelo referencial de Reglamento Específico del Sistema de Programación de Operaciones</w:t>
            </w:r>
            <w:r w:rsidR="00EA3328">
              <w:rPr>
                <w:rFonts w:ascii="Century Gothic" w:hAnsi="Century Gothic"/>
                <w:i/>
                <w:sz w:val="22"/>
                <w:szCs w:val="22"/>
              </w:rPr>
              <w:t xml:space="preserve"> (RE-</w:t>
            </w:r>
            <w:proofErr w:type="spellStart"/>
            <w:r w:rsidR="00EA3328">
              <w:rPr>
                <w:rFonts w:ascii="Century Gothic" w:hAnsi="Century Gothic"/>
                <w:i/>
                <w:sz w:val="22"/>
                <w:szCs w:val="22"/>
              </w:rPr>
              <w:t>SPO</w:t>
            </w:r>
            <w:proofErr w:type="spellEnd"/>
            <w:r w:rsidR="00EA3328">
              <w:rPr>
                <w:rFonts w:ascii="Century Gothic" w:hAnsi="Century Gothic"/>
                <w:i/>
                <w:sz w:val="22"/>
                <w:szCs w:val="22"/>
              </w:rPr>
              <w:t>)</w:t>
            </w:r>
            <w:r w:rsidRPr="00A755D9">
              <w:rPr>
                <w:rFonts w:ascii="Century Gothic" w:hAnsi="Century Gothic"/>
                <w:i/>
                <w:sz w:val="22"/>
                <w:szCs w:val="22"/>
              </w:rPr>
              <w:t>, que servirá para que las entidades públicas elaboren sus reglamentos específicos.</w:t>
            </w:r>
          </w:p>
          <w:p w14:paraId="14176FF9" w14:textId="77777777" w:rsidR="00EC72AD" w:rsidRPr="00A755D9" w:rsidRDefault="00EC72AD" w:rsidP="00EC72AD">
            <w:pPr>
              <w:tabs>
                <w:tab w:val="left" w:pos="7177"/>
              </w:tabs>
              <w:ind w:left="567" w:right="16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</w:p>
          <w:p w14:paraId="622F70B5" w14:textId="6BC1E633" w:rsidR="00EC72AD" w:rsidRPr="00A755D9" w:rsidRDefault="00426471" w:rsidP="00EC72AD">
            <w:pPr>
              <w:numPr>
                <w:ilvl w:val="0"/>
                <w:numId w:val="1"/>
              </w:numPr>
              <w:ind w:left="567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A755D9">
              <w:rPr>
                <w:rFonts w:ascii="Century Gothic" w:hAnsi="Century Gothic"/>
                <w:i/>
                <w:sz w:val="22"/>
                <w:szCs w:val="22"/>
              </w:rPr>
              <w:t>Los</w:t>
            </w:r>
            <w:r w:rsidR="00EC72AD" w:rsidRPr="00A755D9">
              <w:rPr>
                <w:rFonts w:ascii="Century Gothic" w:hAnsi="Century Gothic"/>
                <w:i/>
                <w:sz w:val="22"/>
                <w:szCs w:val="22"/>
              </w:rPr>
              <w:t xml:space="preserve"> texto</w:t>
            </w:r>
            <w:r w:rsidRPr="00A755D9">
              <w:rPr>
                <w:rFonts w:ascii="Century Gothic" w:hAnsi="Century Gothic"/>
                <w:i/>
                <w:sz w:val="22"/>
                <w:szCs w:val="22"/>
              </w:rPr>
              <w:t>s</w:t>
            </w:r>
            <w:r w:rsidR="00EC72AD" w:rsidRPr="00A755D9">
              <w:rPr>
                <w:rFonts w:ascii="Century Gothic" w:hAnsi="Century Gothic"/>
                <w:i/>
                <w:sz w:val="22"/>
                <w:szCs w:val="22"/>
              </w:rPr>
              <w:t xml:space="preserve"> que aparece</w:t>
            </w:r>
            <w:r w:rsidRPr="00A755D9">
              <w:rPr>
                <w:rFonts w:ascii="Century Gothic" w:hAnsi="Century Gothic"/>
                <w:i/>
                <w:sz w:val="22"/>
                <w:szCs w:val="22"/>
              </w:rPr>
              <w:t>n</w:t>
            </w:r>
            <w:r w:rsidR="00A4548E" w:rsidRPr="00A755D9">
              <w:rPr>
                <w:rFonts w:ascii="Century Gothic" w:hAnsi="Century Gothic"/>
                <w:i/>
                <w:sz w:val="22"/>
                <w:szCs w:val="22"/>
              </w:rPr>
              <w:t xml:space="preserve"> con negrilla, en cursiva y resaltado</w:t>
            </w:r>
            <w:r w:rsidR="00EC72AD" w:rsidRPr="00A755D9">
              <w:rPr>
                <w:rFonts w:ascii="Century Gothic" w:hAnsi="Century Gothic"/>
                <w:i/>
                <w:sz w:val="22"/>
                <w:szCs w:val="22"/>
              </w:rPr>
              <w:t xml:space="preserve"> en el documento, </w:t>
            </w:r>
            <w:r w:rsidR="003B344B" w:rsidRPr="00A755D9">
              <w:rPr>
                <w:rFonts w:ascii="Century Gothic" w:hAnsi="Century Gothic"/>
                <w:i/>
                <w:sz w:val="22"/>
                <w:szCs w:val="22"/>
              </w:rPr>
              <w:t>deben ser sustituidos por un texto propio de la entidad</w:t>
            </w:r>
            <w:r w:rsidR="00EA3328">
              <w:rPr>
                <w:rFonts w:ascii="Century Gothic" w:hAnsi="Century Gothic"/>
                <w:i/>
                <w:sz w:val="22"/>
                <w:szCs w:val="22"/>
              </w:rPr>
              <w:t>.</w:t>
            </w:r>
          </w:p>
          <w:p w14:paraId="5103B402" w14:textId="77777777" w:rsidR="00EC72AD" w:rsidRPr="00A755D9" w:rsidRDefault="00EC72AD" w:rsidP="00EC72AD">
            <w:pPr>
              <w:pStyle w:val="Prrafodelista"/>
              <w:rPr>
                <w:rFonts w:ascii="Century Gothic" w:hAnsi="Century Gothic"/>
                <w:b/>
                <w:bCs/>
                <w:i/>
                <w:sz w:val="22"/>
                <w:szCs w:val="22"/>
              </w:rPr>
            </w:pPr>
          </w:p>
          <w:p w14:paraId="534776B1" w14:textId="0EEC9630" w:rsidR="00992E16" w:rsidRDefault="00F83DD8" w:rsidP="00F83DD8">
            <w:pPr>
              <w:ind w:left="169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A755D9">
              <w:rPr>
                <w:rFonts w:ascii="Century Gothic" w:hAnsi="Century Gothic"/>
                <w:b/>
                <w:bCs/>
                <w:i/>
                <w:sz w:val="22"/>
                <w:szCs w:val="22"/>
              </w:rPr>
              <w:t>NOTA.</w:t>
            </w:r>
            <w:r w:rsidRPr="00A755D9">
              <w:rPr>
                <w:rFonts w:ascii="Century Gothic" w:hAnsi="Century Gothic"/>
                <w:i/>
                <w:sz w:val="22"/>
                <w:szCs w:val="22"/>
              </w:rPr>
              <w:t xml:space="preserve"> La carátula, el presente Instructivo y los cuadros explicativos, no forman parte del RE-</w:t>
            </w:r>
            <w:proofErr w:type="spellStart"/>
            <w:r w:rsidRPr="00A755D9">
              <w:rPr>
                <w:rFonts w:ascii="Century Gothic" w:hAnsi="Century Gothic"/>
                <w:i/>
                <w:sz w:val="22"/>
                <w:szCs w:val="22"/>
              </w:rPr>
              <w:t>SPO</w:t>
            </w:r>
            <w:proofErr w:type="spellEnd"/>
            <w:r w:rsidRPr="00A755D9">
              <w:rPr>
                <w:rFonts w:ascii="Century Gothic" w:hAnsi="Century Gothic"/>
                <w:i/>
                <w:sz w:val="22"/>
                <w:szCs w:val="22"/>
              </w:rPr>
              <w:t xml:space="preserve"> y deben ser excluidos del documento.</w:t>
            </w:r>
          </w:p>
          <w:p w14:paraId="77A13E10" w14:textId="77777777" w:rsidR="00992E16" w:rsidRPr="00A755D9" w:rsidRDefault="00992E16" w:rsidP="00342D05">
            <w:pPr>
              <w:jc w:val="right"/>
              <w:rPr>
                <w:rFonts w:ascii="Century Gothic" w:hAnsi="Century Gothic"/>
                <w:i/>
                <w:sz w:val="18"/>
                <w:szCs w:val="18"/>
              </w:rPr>
            </w:pPr>
            <w:r w:rsidRPr="00E068BE">
              <w:rPr>
                <w:rFonts w:ascii="Century Gothic" w:hAnsi="Century Gothic" w:cs="Arial"/>
                <w:bCs/>
                <w:i/>
                <w:sz w:val="22"/>
                <w:szCs w:val="18"/>
              </w:rPr>
              <w:t>Borrar este cuadro explicativo</w:t>
            </w:r>
          </w:p>
        </w:tc>
      </w:tr>
      <w:bookmarkEnd w:id="4"/>
    </w:tbl>
    <w:p w14:paraId="32A36220" w14:textId="77777777" w:rsidR="005B42B8" w:rsidRDefault="005B42B8" w:rsidP="00D12C41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655D815E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F38E87C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553BC81E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71791664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D5CDEF5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7EE234BE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70E51C3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0B637FAF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032607E3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6509427D" w14:textId="77777777" w:rsidR="00E24916" w:rsidRDefault="00E24916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7B93619E" w14:textId="77777777" w:rsidR="0049710F" w:rsidRDefault="0049710F" w:rsidP="00863423">
      <w:pPr>
        <w:spacing w:line="276" w:lineRule="auto"/>
        <w:ind w:left="-426" w:right="-234" w:hanging="283"/>
        <w:jc w:val="center"/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  <w:sectPr w:rsidR="0049710F" w:rsidSect="00E52D3C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2240" w:h="15840" w:code="127"/>
          <w:pgMar w:top="1418" w:right="1701" w:bottom="1418" w:left="1701" w:header="720" w:footer="720" w:gutter="0"/>
          <w:pgNumType w:start="1"/>
          <w:cols w:space="60"/>
          <w:noEndnote/>
          <w:docGrid w:linePitch="313"/>
        </w:sectPr>
      </w:pPr>
    </w:p>
    <w:p w14:paraId="5847CB52" w14:textId="77777777" w:rsidR="00EA3328" w:rsidRDefault="00F83DD8" w:rsidP="00863423">
      <w:pPr>
        <w:spacing w:line="276" w:lineRule="auto"/>
        <w:ind w:left="-426" w:right="-234" w:hanging="283"/>
        <w:jc w:val="center"/>
        <w:rPr>
          <w:noProof/>
        </w:rPr>
      </w:pPr>
      <w:r w:rsidRPr="00863423"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  <w:lastRenderedPageBreak/>
        <w:t>Í</w:t>
      </w:r>
      <w:r w:rsidR="005B42B8" w:rsidRPr="00863423"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  <w:t>NDICE</w:t>
      </w:r>
      <w:r w:rsidR="003D6067" w:rsidRPr="00863423">
        <w:rPr>
          <w:rFonts w:ascii="Century Gothic" w:hAnsi="Century Gothic" w:cs="Arial"/>
          <w:b/>
          <w:bCs/>
          <w:sz w:val="22"/>
          <w:szCs w:val="22"/>
          <w:lang w:val="es-MX"/>
        </w:rPr>
        <w:fldChar w:fldCharType="begin"/>
      </w:r>
      <w:r w:rsidR="003D6067" w:rsidRPr="00863423">
        <w:rPr>
          <w:rFonts w:ascii="Century Gothic" w:hAnsi="Century Gothic" w:cs="Arial"/>
          <w:b/>
          <w:bCs/>
          <w:sz w:val="22"/>
          <w:szCs w:val="22"/>
          <w:lang w:val="es-MX"/>
        </w:rPr>
        <w:instrText xml:space="preserve"> TOC \o "1-3" \h \z \u </w:instrText>
      </w:r>
      <w:r w:rsidR="003D6067" w:rsidRPr="00863423">
        <w:rPr>
          <w:rFonts w:ascii="Century Gothic" w:hAnsi="Century Gothic" w:cs="Arial"/>
          <w:b/>
          <w:bCs/>
          <w:sz w:val="22"/>
          <w:szCs w:val="22"/>
          <w:lang w:val="es-MX"/>
        </w:rPr>
        <w:fldChar w:fldCharType="separate"/>
      </w:r>
    </w:p>
    <w:p w14:paraId="75BE8042" w14:textId="545A1C69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65" w:history="1">
        <w:r w:rsidR="00EA3328" w:rsidRP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CAPÍTULO I</w:t>
        </w:r>
        <w:r w:rsid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…………….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_Toc210988165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284B683A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66" w:history="1">
        <w:r w:rsidR="00EA3328" w:rsidRP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GENERALIDADES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_Toc210988166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6FEA4379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67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(OBJETO)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_Toc210988167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092B60F6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68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2.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(ÁMBITO DE APLICACIÓN)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_Toc210988168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60337556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69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3.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(BASE LEGAL)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_Toc210988169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31295862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0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4.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(PREVISIÓN)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_Toc210988170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1A306FE9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1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5.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(ELABORACIÓN DEL RE-SPO)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_Toc210988171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2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4F41FBFC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2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6.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(APROBACIÓN DEL RE-SPO)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_Toc210988172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2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316CD12F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3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7.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(DIFUSIÓN</w:t>
        </w:r>
        <w:r w:rsidR="00EA3328" w:rsidRP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 xml:space="preserve"> DEL RE-SPO</w:t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_Toc210988173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2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36A1BB5C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4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8.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(REVISIÓN Y MODIFICACIÓN DEL RE-SPO)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_Toc210988174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2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759D969B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5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9.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(CONSERVACIÓN Y CUSTODIA DE DOCUMENTACIÓN)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_Toc210988175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2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39A79E83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6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10.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(INCUMPLIMIENTO)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_Toc210988176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3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6E78D823" w14:textId="7586AB0C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7" w:history="1">
        <w:r w:rsidR="00EA3328" w:rsidRP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CAPÍTULO II</w:t>
        </w:r>
        <w:r w:rsid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…………………………………….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_Toc210988177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3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2D089AAC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8" w:history="1">
        <w:r w:rsidR="00EA3328" w:rsidRP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SUBSISTEMA DE FORMULACIÓN DEL PLAN OPERATIVO ANUAL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_Toc210988178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3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3E2277F3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79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11.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(RESPONSABLE DE LA FORMULACIÓN DEL POA)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_Toc210988179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3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4B607959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0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12.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(PROCESO DE FORMULACIÓN DEL POA)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_Toc210988180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3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4F1C1D87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1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13.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(APROBACIÓN DEL POA)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_Toc210988181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6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04A5A7DA" w14:textId="3BAA98BA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2" w:history="1">
        <w:r w:rsidR="00EA3328" w:rsidRP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CAPITULO III</w:t>
        </w:r>
        <w:r w:rsid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………………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_Toc210988182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7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62250792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3" w:history="1">
        <w:r w:rsidR="00EA3328" w:rsidRPr="00EA3328">
          <w:rPr>
            <w:rStyle w:val="Hipervnculo"/>
            <w:rFonts w:ascii="Century Gothic" w:hAnsi="Century Gothic"/>
            <w:b w:val="0"/>
            <w:noProof/>
            <w:sz w:val="22"/>
            <w:szCs w:val="22"/>
          </w:rPr>
          <w:t>SUBSISTEMA DE SEGUIMIENTO Y EVALUACIÓN A LA EJECUCIÓN DEL PLAN OPERATIVO ANUAL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_Toc210988183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7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41A060C7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4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14.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(SEGUIMIENTO A LA EJECUCIÓN DEL POA)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_Toc210988184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7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40AD8BFB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5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15.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(EVALUACIÓN PERIÓDICA DE LA EJECUCIÓN DEL POA)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_Toc210988185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7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5CE00648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6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ARTÍCULO 16.</w:t>
        </w:r>
        <w:r w:rsidR="00EA3328" w:rsidRPr="00EA3328">
          <w:rPr>
            <w:rFonts w:ascii="Century Gothic" w:eastAsiaTheme="minorEastAsia" w:hAnsi="Century Gothic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(MODIFICACIONES AL POA)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_Toc210988186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9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195DD9CA" w14:textId="096C676D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7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ANEXO</w:t>
        </w:r>
        <w:r w:rsid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…………………..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_Toc210988187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10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4078E7DC" w14:textId="77777777" w:rsidR="00EA3328" w:rsidRPr="00EA3328" w:rsidRDefault="006901E6">
      <w:pPr>
        <w:pStyle w:val="TDC1"/>
        <w:rPr>
          <w:rFonts w:ascii="Century Gothic" w:eastAsiaTheme="minorEastAsia" w:hAnsi="Century Gothic" w:cstheme="minorBidi"/>
          <w:b w:val="0"/>
          <w:bCs w:val="0"/>
          <w:caps w:val="0"/>
          <w:noProof/>
          <w:sz w:val="22"/>
          <w:szCs w:val="22"/>
        </w:rPr>
      </w:pPr>
      <w:hyperlink w:anchor="_Toc210988188" w:history="1">
        <w:r w:rsidR="00EA3328" w:rsidRPr="00EA3328">
          <w:rPr>
            <w:rStyle w:val="Hipervnculo"/>
            <w:rFonts w:ascii="Century Gothic" w:hAnsi="Century Gothic" w:cs="Arial"/>
            <w:b w:val="0"/>
            <w:noProof/>
            <w:sz w:val="22"/>
            <w:szCs w:val="22"/>
          </w:rPr>
          <w:t>DESCRIPCIÓN DE CAMPOS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ab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begin"/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instrText xml:space="preserve"> PAGEREF _Toc210988188 \h </w:instrTex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separate"/>
        </w:r>
        <w:r w:rsid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t>10</w:t>
        </w:r>
        <w:r w:rsidR="00EA3328" w:rsidRPr="00EA3328">
          <w:rPr>
            <w:rFonts w:ascii="Century Gothic" w:hAnsi="Century Gothic"/>
            <w:b w:val="0"/>
            <w:noProof/>
            <w:webHidden/>
            <w:sz w:val="22"/>
            <w:szCs w:val="22"/>
          </w:rPr>
          <w:fldChar w:fldCharType="end"/>
        </w:r>
      </w:hyperlink>
    </w:p>
    <w:p w14:paraId="7C08480A" w14:textId="068D64E1" w:rsidR="00777AFA" w:rsidRPr="00777AFA" w:rsidRDefault="003D6067" w:rsidP="00863423">
      <w:pPr>
        <w:keepNext/>
        <w:spacing w:after="0" w:line="276" w:lineRule="auto"/>
        <w:jc w:val="both"/>
        <w:outlineLvl w:val="0"/>
        <w:rPr>
          <w:rFonts w:ascii="Calibri" w:eastAsia="Calibri" w:hAnsi="Calibri"/>
          <w:sz w:val="22"/>
          <w:szCs w:val="22"/>
          <w:lang w:val="es-ES" w:eastAsia="en-US"/>
        </w:rPr>
      </w:pPr>
      <w:r w:rsidRPr="00863423">
        <w:rPr>
          <w:rFonts w:ascii="Century Gothic" w:hAnsi="Century Gothic" w:cs="Arial"/>
          <w:bCs/>
          <w:sz w:val="22"/>
          <w:szCs w:val="22"/>
          <w:lang w:val="es-MX"/>
        </w:rPr>
        <w:fldChar w:fldCharType="end"/>
      </w:r>
    </w:p>
    <w:p w14:paraId="16AEAF30" w14:textId="09260ABD" w:rsidR="005B42B8" w:rsidRDefault="00E52D3C" w:rsidP="00E52D3C">
      <w:pPr>
        <w:tabs>
          <w:tab w:val="left" w:pos="7665"/>
        </w:tabs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  <w: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  <w:tab/>
      </w:r>
    </w:p>
    <w:p w14:paraId="31EFF127" w14:textId="77777777" w:rsidR="00863423" w:rsidRDefault="00863423" w:rsidP="00D12C41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5D032D06" w14:textId="77777777" w:rsidR="00863423" w:rsidRDefault="00863423" w:rsidP="00D12C41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</w:pPr>
    </w:p>
    <w:p w14:paraId="42E90BA0" w14:textId="77777777" w:rsidR="00E52D3C" w:rsidRDefault="00E52D3C" w:rsidP="00D12C41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  <w:sectPr w:rsidR="00E52D3C" w:rsidSect="0049710F">
          <w:headerReference w:type="default" r:id="rId13"/>
          <w:pgSz w:w="12240" w:h="15840" w:code="127"/>
          <w:pgMar w:top="1418" w:right="1701" w:bottom="1418" w:left="1701" w:header="720" w:footer="720" w:gutter="0"/>
          <w:pgNumType w:start="1"/>
          <w:cols w:space="60"/>
          <w:noEndnote/>
          <w:docGrid w:linePitch="313"/>
        </w:sectPr>
      </w:pPr>
    </w:p>
    <w:p w14:paraId="05670182" w14:textId="0B1223BA" w:rsidR="00A755D9" w:rsidRDefault="00A755D9" w:rsidP="00D12C41">
      <w:pPr>
        <w:rPr>
          <w:rFonts w:ascii="Century Gothic" w:hAnsi="Century Gothic" w:cs="Arial"/>
          <w:b/>
          <w:color w:val="1F4E79" w:themeColor="accent1" w:themeShade="80"/>
          <w:sz w:val="22"/>
          <w:szCs w:val="22"/>
        </w:rPr>
        <w:sectPr w:rsidR="00A755D9" w:rsidSect="00987C53">
          <w:type w:val="continuous"/>
          <w:pgSz w:w="12240" w:h="15840" w:code="127"/>
          <w:pgMar w:top="1418" w:right="1183" w:bottom="1418" w:left="1701" w:header="720" w:footer="720" w:gutter="0"/>
          <w:pgNumType w:start="1"/>
          <w:cols w:space="60"/>
          <w:noEndnote/>
          <w:docGrid w:linePitch="313"/>
        </w:sectPr>
      </w:pPr>
    </w:p>
    <w:p w14:paraId="4CF4C3A5" w14:textId="46B89855" w:rsidR="0049710F" w:rsidRPr="00D72554" w:rsidRDefault="0049710F" w:rsidP="00E75718">
      <w:pPr>
        <w:pStyle w:val="Ttulo1"/>
        <w:spacing w:after="0" w:line="276" w:lineRule="auto"/>
        <w:ind w:left="-142" w:right="-234"/>
        <w:jc w:val="center"/>
        <w:rPr>
          <w:rFonts w:cs="Arial"/>
          <w:szCs w:val="22"/>
        </w:rPr>
      </w:pPr>
      <w:bookmarkStart w:id="5" w:name="_Toc207006264"/>
      <w:bookmarkStart w:id="6" w:name="_Toc207006448"/>
      <w:bookmarkStart w:id="7" w:name="_Toc210988164"/>
      <w:bookmarkStart w:id="8" w:name="_Toc521948971"/>
      <w:bookmarkStart w:id="9" w:name="_Toc198798137"/>
      <w:bookmarkStart w:id="10" w:name="_Toc198799552"/>
      <w:r w:rsidRPr="00D72554">
        <w:rPr>
          <w:rFonts w:cs="Arial"/>
          <w:szCs w:val="22"/>
        </w:rPr>
        <w:lastRenderedPageBreak/>
        <w:t>REGLAMENTO ESPECÍFICO DEL SISTEMA DE PROGRAMACIÓN DE OPERACIONES (RE-</w:t>
      </w:r>
      <w:proofErr w:type="spellStart"/>
      <w:r w:rsidRPr="00D72554">
        <w:rPr>
          <w:rFonts w:cs="Arial"/>
          <w:szCs w:val="22"/>
        </w:rPr>
        <w:t>SPO</w:t>
      </w:r>
      <w:proofErr w:type="spellEnd"/>
      <w:r w:rsidRPr="00D72554">
        <w:rPr>
          <w:rFonts w:cs="Arial"/>
          <w:szCs w:val="22"/>
        </w:rPr>
        <w:t xml:space="preserve">) DEL </w:t>
      </w:r>
      <w:bookmarkEnd w:id="5"/>
      <w:bookmarkEnd w:id="6"/>
      <w:r w:rsidRPr="0049710F">
        <w:rPr>
          <w:rFonts w:cs="Arial"/>
          <w:bCs/>
          <w:i/>
          <w:szCs w:val="22"/>
          <w:shd w:val="clear" w:color="auto" w:fill="D9D9D9" w:themeFill="background1" w:themeFillShade="D9"/>
          <w:lang w:val="es-BO"/>
        </w:rPr>
        <w:t xml:space="preserve">señalar el nombre de la entidad según el Clasificador Institucional emitido por el </w:t>
      </w:r>
      <w:proofErr w:type="spellStart"/>
      <w:r w:rsidRPr="0049710F">
        <w:rPr>
          <w:rFonts w:cs="Arial"/>
          <w:bCs/>
          <w:i/>
          <w:szCs w:val="22"/>
          <w:shd w:val="clear" w:color="auto" w:fill="D9D9D9" w:themeFill="background1" w:themeFillShade="D9"/>
          <w:lang w:val="es-BO"/>
        </w:rPr>
        <w:t>MEFP</w:t>
      </w:r>
      <w:bookmarkEnd w:id="7"/>
      <w:proofErr w:type="spellEnd"/>
    </w:p>
    <w:p w14:paraId="65027C16" w14:textId="77777777" w:rsidR="0049710F" w:rsidRDefault="0049710F" w:rsidP="00E75718">
      <w:pPr>
        <w:pStyle w:val="Ttulo1"/>
        <w:spacing w:after="0" w:line="276" w:lineRule="auto"/>
        <w:jc w:val="center"/>
        <w:rPr>
          <w:rFonts w:cs="Arial"/>
          <w:szCs w:val="22"/>
        </w:rPr>
      </w:pPr>
    </w:p>
    <w:p w14:paraId="3852B3EC" w14:textId="77777777" w:rsidR="008F4ED4" w:rsidRPr="00EA3328" w:rsidRDefault="008F4ED4" w:rsidP="00EA3328">
      <w:pPr>
        <w:pStyle w:val="Ttulo1"/>
        <w:jc w:val="center"/>
        <w:rPr>
          <w:szCs w:val="22"/>
        </w:rPr>
      </w:pPr>
      <w:bookmarkStart w:id="11" w:name="_Toc210988165"/>
      <w:r w:rsidRPr="00EA3328">
        <w:rPr>
          <w:szCs w:val="22"/>
        </w:rPr>
        <w:t>CAPÍTULO I</w:t>
      </w:r>
      <w:bookmarkEnd w:id="8"/>
      <w:bookmarkEnd w:id="9"/>
      <w:bookmarkEnd w:id="10"/>
      <w:bookmarkEnd w:id="11"/>
    </w:p>
    <w:p w14:paraId="54361851" w14:textId="67EBD642" w:rsidR="008F4ED4" w:rsidRPr="00EA3328" w:rsidRDefault="00B90568" w:rsidP="00EA3328">
      <w:pPr>
        <w:pStyle w:val="Ttulo1"/>
        <w:jc w:val="center"/>
        <w:rPr>
          <w:szCs w:val="22"/>
        </w:rPr>
      </w:pPr>
      <w:bookmarkStart w:id="12" w:name="_Toc521948974"/>
      <w:bookmarkStart w:id="13" w:name="_Toc198798138"/>
      <w:bookmarkStart w:id="14" w:name="_Toc198799553"/>
      <w:bookmarkStart w:id="15" w:name="_Toc210988166"/>
      <w:r w:rsidRPr="00EA3328">
        <w:rPr>
          <w:szCs w:val="22"/>
        </w:rPr>
        <w:t>GENERALIDADES</w:t>
      </w:r>
      <w:bookmarkEnd w:id="12"/>
      <w:bookmarkEnd w:id="13"/>
      <w:bookmarkEnd w:id="14"/>
      <w:bookmarkEnd w:id="15"/>
    </w:p>
    <w:p w14:paraId="64143FB3" w14:textId="77777777" w:rsidR="0049710F" w:rsidRPr="0049710F" w:rsidRDefault="0049710F" w:rsidP="00E75718">
      <w:pPr>
        <w:spacing w:line="276" w:lineRule="auto"/>
        <w:rPr>
          <w:lang w:val="es-MX"/>
        </w:rPr>
      </w:pPr>
    </w:p>
    <w:p w14:paraId="3A4FC6CC" w14:textId="208A209E" w:rsidR="008F4ED4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567" w:hanging="567"/>
        <w:rPr>
          <w:rFonts w:cs="Arial"/>
          <w:bCs/>
          <w:szCs w:val="22"/>
        </w:rPr>
      </w:pPr>
      <w:bookmarkStart w:id="16" w:name="_Toc521948975"/>
      <w:bookmarkStart w:id="17" w:name="_Toc198798139"/>
      <w:bookmarkStart w:id="18" w:name="_Toc210988167"/>
      <w:bookmarkStart w:id="19" w:name="_Hlk140858588"/>
      <w:r w:rsidRPr="00321103">
        <w:rPr>
          <w:rFonts w:cs="Arial"/>
          <w:bCs/>
          <w:szCs w:val="22"/>
        </w:rPr>
        <w:t>(OBJETO)</w:t>
      </w:r>
      <w:bookmarkEnd w:id="16"/>
      <w:bookmarkEnd w:id="17"/>
      <w:bookmarkEnd w:id="18"/>
      <w:r w:rsidR="0032425E" w:rsidRPr="00321103">
        <w:rPr>
          <w:rFonts w:cs="Arial"/>
          <w:bCs/>
          <w:szCs w:val="22"/>
        </w:rPr>
        <w:t xml:space="preserve"> </w:t>
      </w:r>
    </w:p>
    <w:bookmarkEnd w:id="19"/>
    <w:p w14:paraId="218A651D" w14:textId="5CC97773" w:rsidR="008F4ED4" w:rsidRPr="00321103" w:rsidRDefault="008F4ED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El presente Reglamento Específico del Sistema de Programación de Operaciones (RE</w:t>
      </w:r>
      <w:r w:rsidRPr="00321103">
        <w:rPr>
          <w:rFonts w:ascii="Century Gothic" w:hAnsi="Century Gothic" w:cs="Arial"/>
          <w:sz w:val="22"/>
          <w:szCs w:val="22"/>
        </w:rPr>
        <w:noBreakHyphen/>
      </w:r>
      <w:proofErr w:type="spellStart"/>
      <w:r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>), tiene por objeto regular el funcionamiento del Sistema de Programación de Operaciones</w:t>
      </w:r>
      <w:r w:rsidR="00914B01" w:rsidRPr="00321103">
        <w:rPr>
          <w:rFonts w:ascii="Century Gothic" w:hAnsi="Century Gothic" w:cs="Arial"/>
          <w:sz w:val="22"/>
          <w:szCs w:val="22"/>
        </w:rPr>
        <w:t xml:space="preserve"> (</w:t>
      </w:r>
      <w:proofErr w:type="spellStart"/>
      <w:r w:rsidR="00914B01"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="00914B01" w:rsidRPr="00321103">
        <w:rPr>
          <w:rFonts w:ascii="Century Gothic" w:hAnsi="Century Gothic" w:cs="Arial"/>
          <w:sz w:val="22"/>
          <w:szCs w:val="22"/>
        </w:rPr>
        <w:t>)</w:t>
      </w:r>
      <w:r w:rsidRPr="00321103">
        <w:rPr>
          <w:rFonts w:ascii="Century Gothic" w:hAnsi="Century Gothic" w:cs="Arial"/>
          <w:sz w:val="22"/>
          <w:szCs w:val="22"/>
        </w:rPr>
        <w:t xml:space="preserve"> en </w:t>
      </w:r>
      <w:r w:rsidR="00025AAE" w:rsidRPr="00C70E7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señalar </w:t>
      </w:r>
      <w:r w:rsidR="005B42B8" w:rsidRPr="00C70E7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el nombre </w:t>
      </w:r>
      <w:r w:rsidR="00A34DB9" w:rsidRPr="00C70E7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de la entidad según el Clasificador Institucional emitido por el </w:t>
      </w:r>
      <w:proofErr w:type="spellStart"/>
      <w:r w:rsidR="00A34DB9" w:rsidRPr="00C70E7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MEFP</w:t>
      </w:r>
      <w:proofErr w:type="spellEnd"/>
      <w:r w:rsidRPr="00C70E77">
        <w:rPr>
          <w:rFonts w:ascii="Century Gothic" w:hAnsi="Century Gothic" w:cs="Arial"/>
          <w:sz w:val="22"/>
          <w:szCs w:val="22"/>
        </w:rPr>
        <w:t>.</w:t>
      </w:r>
    </w:p>
    <w:p w14:paraId="5555DDAE" w14:textId="77777777" w:rsidR="008F4ED4" w:rsidRPr="00321103" w:rsidRDefault="008F4ED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5A263560" w14:textId="16A2053E" w:rsidR="008F4ED4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418" w:hanging="1418"/>
        <w:rPr>
          <w:rFonts w:cs="Arial"/>
          <w:bCs/>
          <w:szCs w:val="22"/>
        </w:rPr>
      </w:pPr>
      <w:bookmarkStart w:id="20" w:name="_Toc521948976"/>
      <w:bookmarkStart w:id="21" w:name="_Toc198798140"/>
      <w:bookmarkStart w:id="22" w:name="_Toc210988168"/>
      <w:r w:rsidRPr="00321103">
        <w:rPr>
          <w:rFonts w:cs="Arial"/>
          <w:bCs/>
          <w:szCs w:val="22"/>
        </w:rPr>
        <w:t>(ÁMBITO DE APLICACIÓN)</w:t>
      </w:r>
      <w:bookmarkEnd w:id="20"/>
      <w:bookmarkEnd w:id="21"/>
      <w:bookmarkEnd w:id="22"/>
    </w:p>
    <w:p w14:paraId="06DA8390" w14:textId="600DFE32" w:rsidR="008F4ED4" w:rsidRPr="00321103" w:rsidRDefault="008F4ED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El presente </w:t>
      </w:r>
      <w:r w:rsidR="00F83DD8">
        <w:rPr>
          <w:rFonts w:ascii="Century Gothic" w:hAnsi="Century Gothic" w:cs="Arial"/>
          <w:sz w:val="22"/>
          <w:szCs w:val="22"/>
        </w:rPr>
        <w:t>RE-</w:t>
      </w:r>
      <w:proofErr w:type="spellStart"/>
      <w:r w:rsidR="00F83DD8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 </w:t>
      </w:r>
      <w:r w:rsidRPr="007E225C">
        <w:rPr>
          <w:rFonts w:ascii="Century Gothic" w:hAnsi="Century Gothic" w:cs="Arial"/>
          <w:sz w:val="22"/>
          <w:szCs w:val="22"/>
        </w:rPr>
        <w:t xml:space="preserve">es </w:t>
      </w:r>
      <w:r w:rsidR="00C22CA6" w:rsidRPr="007E225C">
        <w:rPr>
          <w:rFonts w:ascii="Century Gothic" w:hAnsi="Century Gothic" w:cs="Arial"/>
          <w:sz w:val="22"/>
          <w:szCs w:val="22"/>
        </w:rPr>
        <w:t>de aplicación obligatoria par</w:t>
      </w:r>
      <w:r w:rsidR="00985716" w:rsidRPr="007E225C">
        <w:rPr>
          <w:rFonts w:ascii="Century Gothic" w:hAnsi="Century Gothic" w:cs="Arial"/>
          <w:sz w:val="22"/>
          <w:szCs w:val="22"/>
        </w:rPr>
        <w:t>a</w:t>
      </w:r>
      <w:r w:rsidR="00985716" w:rsidRPr="00321103">
        <w:rPr>
          <w:rFonts w:ascii="Century Gothic" w:hAnsi="Century Gothic" w:cs="Arial"/>
          <w:sz w:val="22"/>
          <w:szCs w:val="22"/>
        </w:rPr>
        <w:t xml:space="preserve"> todo el personal de las </w:t>
      </w:r>
      <w:r w:rsidR="0092790D" w:rsidRPr="00321103">
        <w:rPr>
          <w:rFonts w:ascii="Century Gothic" w:hAnsi="Century Gothic" w:cs="Arial"/>
          <w:sz w:val="22"/>
          <w:szCs w:val="22"/>
        </w:rPr>
        <w:t xml:space="preserve">diferentes </w:t>
      </w:r>
      <w:r w:rsidR="00C51835" w:rsidRPr="00321103">
        <w:rPr>
          <w:rFonts w:ascii="Century Gothic" w:hAnsi="Century Gothic" w:cs="Arial"/>
          <w:sz w:val="22"/>
          <w:szCs w:val="22"/>
        </w:rPr>
        <w:t>áreas y u</w:t>
      </w:r>
      <w:r w:rsidR="0092790D" w:rsidRPr="00321103">
        <w:rPr>
          <w:rFonts w:ascii="Century Gothic" w:hAnsi="Century Gothic" w:cs="Arial"/>
          <w:sz w:val="22"/>
          <w:szCs w:val="22"/>
        </w:rPr>
        <w:t xml:space="preserve">nidades </w:t>
      </w:r>
      <w:r w:rsidR="00C51835" w:rsidRPr="00321103">
        <w:rPr>
          <w:rFonts w:ascii="Century Gothic" w:hAnsi="Century Gothic" w:cs="Arial"/>
          <w:sz w:val="22"/>
          <w:szCs w:val="22"/>
        </w:rPr>
        <w:t>o</w:t>
      </w:r>
      <w:r w:rsidR="0092790D" w:rsidRPr="00321103">
        <w:rPr>
          <w:rFonts w:ascii="Century Gothic" w:hAnsi="Century Gothic" w:cs="Arial"/>
          <w:sz w:val="22"/>
          <w:szCs w:val="22"/>
        </w:rPr>
        <w:t>rganizacionales</w:t>
      </w:r>
      <w:r w:rsidR="001D184D" w:rsidRPr="00321103">
        <w:rPr>
          <w:rFonts w:ascii="Century Gothic" w:hAnsi="Century Gothic" w:cs="Arial"/>
          <w:sz w:val="22"/>
          <w:szCs w:val="22"/>
        </w:rPr>
        <w:t xml:space="preserve"> </w:t>
      </w:r>
      <w:r w:rsidR="00985716" w:rsidRPr="00321103">
        <w:rPr>
          <w:rFonts w:ascii="Century Gothic" w:hAnsi="Century Gothic" w:cs="Arial"/>
          <w:sz w:val="22"/>
          <w:szCs w:val="22"/>
        </w:rPr>
        <w:t xml:space="preserve">que </w:t>
      </w:r>
      <w:r w:rsidR="00F83DD8">
        <w:rPr>
          <w:rFonts w:ascii="Century Gothic" w:hAnsi="Century Gothic" w:cs="Arial"/>
          <w:sz w:val="22"/>
          <w:szCs w:val="22"/>
        </w:rPr>
        <w:t>estén</w:t>
      </w:r>
      <w:r w:rsidR="00985716" w:rsidRPr="00321103">
        <w:rPr>
          <w:rFonts w:ascii="Century Gothic" w:hAnsi="Century Gothic" w:cs="Arial"/>
          <w:sz w:val="22"/>
          <w:szCs w:val="22"/>
        </w:rPr>
        <w:t xml:space="preserve"> relacionad</w:t>
      </w:r>
      <w:r w:rsidR="00F83DD8">
        <w:rPr>
          <w:rFonts w:ascii="Century Gothic" w:hAnsi="Century Gothic" w:cs="Arial"/>
          <w:sz w:val="22"/>
          <w:szCs w:val="22"/>
        </w:rPr>
        <w:t>as</w:t>
      </w:r>
      <w:r w:rsidR="00985716" w:rsidRPr="00321103">
        <w:rPr>
          <w:rFonts w:ascii="Century Gothic" w:hAnsi="Century Gothic" w:cs="Arial"/>
          <w:sz w:val="22"/>
          <w:szCs w:val="22"/>
        </w:rPr>
        <w:t xml:space="preserve"> con </w:t>
      </w:r>
      <w:r w:rsidRPr="00321103">
        <w:rPr>
          <w:rFonts w:ascii="Century Gothic" w:hAnsi="Century Gothic" w:cs="Arial"/>
          <w:sz w:val="22"/>
          <w:szCs w:val="22"/>
        </w:rPr>
        <w:t xml:space="preserve">los procesos </w:t>
      </w:r>
      <w:r w:rsidR="00985716" w:rsidRPr="00321103">
        <w:rPr>
          <w:rFonts w:ascii="Century Gothic" w:hAnsi="Century Gothic" w:cs="Arial"/>
          <w:sz w:val="22"/>
          <w:szCs w:val="22"/>
        </w:rPr>
        <w:t xml:space="preserve">inherentes al </w:t>
      </w:r>
      <w:proofErr w:type="spellStart"/>
      <w:r w:rsidR="00985716"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="00FB07ED" w:rsidRPr="00321103">
        <w:rPr>
          <w:rFonts w:ascii="Century Gothic" w:hAnsi="Century Gothic" w:cs="Arial"/>
          <w:sz w:val="22"/>
          <w:szCs w:val="22"/>
        </w:rPr>
        <w:t>.</w:t>
      </w:r>
    </w:p>
    <w:p w14:paraId="07F5DD12" w14:textId="77777777" w:rsidR="008F4ED4" w:rsidRPr="00321103" w:rsidRDefault="008F4ED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7E2EA007" w14:textId="77777777" w:rsidR="008F4ED4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418" w:hanging="1418"/>
        <w:rPr>
          <w:rFonts w:cs="Arial"/>
          <w:bCs/>
          <w:szCs w:val="22"/>
        </w:rPr>
      </w:pPr>
      <w:bookmarkStart w:id="23" w:name="_Toc521948977"/>
      <w:bookmarkStart w:id="24" w:name="_Toc198798141"/>
      <w:bookmarkStart w:id="25" w:name="_Toc210988169"/>
      <w:r w:rsidRPr="00321103">
        <w:rPr>
          <w:rFonts w:cs="Arial"/>
          <w:bCs/>
          <w:szCs w:val="22"/>
        </w:rPr>
        <w:t>(</w:t>
      </w:r>
      <w:r w:rsidR="00D84355" w:rsidRPr="00321103">
        <w:rPr>
          <w:rFonts w:cs="Arial"/>
          <w:bCs/>
          <w:szCs w:val="22"/>
        </w:rPr>
        <w:t>BASE LEGAL</w:t>
      </w:r>
      <w:r w:rsidRPr="00321103">
        <w:rPr>
          <w:rFonts w:cs="Arial"/>
          <w:bCs/>
          <w:szCs w:val="22"/>
        </w:rPr>
        <w:t>)</w:t>
      </w:r>
      <w:bookmarkEnd w:id="23"/>
      <w:bookmarkEnd w:id="24"/>
      <w:bookmarkEnd w:id="25"/>
    </w:p>
    <w:p w14:paraId="5DBE17FD" w14:textId="35A3B618" w:rsidR="008F4ED4" w:rsidRPr="00F83DD8" w:rsidRDefault="0032425E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F83DD8">
        <w:rPr>
          <w:rFonts w:ascii="Century Gothic" w:hAnsi="Century Gothic" w:cs="Arial"/>
          <w:sz w:val="22"/>
          <w:szCs w:val="22"/>
        </w:rPr>
        <w:t>El presente RE-</w:t>
      </w:r>
      <w:proofErr w:type="spellStart"/>
      <w:r w:rsidRPr="00F83DD8">
        <w:rPr>
          <w:rFonts w:ascii="Century Gothic" w:hAnsi="Century Gothic" w:cs="Arial"/>
          <w:sz w:val="22"/>
          <w:szCs w:val="22"/>
        </w:rPr>
        <w:t>SPO</w:t>
      </w:r>
      <w:proofErr w:type="spellEnd"/>
      <w:r w:rsidRPr="00F83DD8">
        <w:rPr>
          <w:rFonts w:ascii="Century Gothic" w:hAnsi="Century Gothic" w:cs="Arial"/>
          <w:sz w:val="22"/>
          <w:szCs w:val="22"/>
        </w:rPr>
        <w:t xml:space="preserve"> tiene como base legal las siguientes disposiciones</w:t>
      </w:r>
      <w:r w:rsidR="008F4ED4" w:rsidRPr="00F83DD8">
        <w:rPr>
          <w:rFonts w:ascii="Century Gothic" w:hAnsi="Century Gothic" w:cs="Arial"/>
          <w:sz w:val="22"/>
          <w:szCs w:val="22"/>
        </w:rPr>
        <w:t>:</w:t>
      </w:r>
    </w:p>
    <w:p w14:paraId="2284DDDE" w14:textId="77777777" w:rsidR="008F4ED4" w:rsidRPr="00321103" w:rsidRDefault="008F4ED4" w:rsidP="00E75718">
      <w:pPr>
        <w:numPr>
          <w:ilvl w:val="1"/>
          <w:numId w:val="32"/>
        </w:numPr>
        <w:spacing w:after="0" w:line="276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>Constitución Política del Estado;</w:t>
      </w:r>
    </w:p>
    <w:p w14:paraId="668746D3" w14:textId="77777777" w:rsidR="008F4ED4" w:rsidRPr="00321103" w:rsidRDefault="008F4ED4" w:rsidP="00E75718">
      <w:pPr>
        <w:numPr>
          <w:ilvl w:val="1"/>
          <w:numId w:val="32"/>
        </w:numPr>
        <w:spacing w:after="0" w:line="276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 xml:space="preserve">Ley </w:t>
      </w:r>
      <w:proofErr w:type="spellStart"/>
      <w:r w:rsidRPr="00321103">
        <w:rPr>
          <w:rFonts w:ascii="Century Gothic" w:hAnsi="Century Gothic" w:cs="Arial"/>
          <w:bCs/>
          <w:sz w:val="22"/>
          <w:szCs w:val="22"/>
        </w:rPr>
        <w:t>Nº</w:t>
      </w:r>
      <w:proofErr w:type="spellEnd"/>
      <w:r w:rsidRPr="00321103">
        <w:rPr>
          <w:rFonts w:ascii="Century Gothic" w:hAnsi="Century Gothic" w:cs="Arial"/>
          <w:bCs/>
          <w:sz w:val="22"/>
          <w:szCs w:val="22"/>
        </w:rPr>
        <w:t xml:space="preserve"> 1178, de 20 de julio de 1990, de Administración y Control Gubernamentales;</w:t>
      </w:r>
    </w:p>
    <w:p w14:paraId="2E5431ED" w14:textId="77777777" w:rsidR="008F4ED4" w:rsidRPr="00321103" w:rsidRDefault="008F4ED4" w:rsidP="00E75718">
      <w:pPr>
        <w:numPr>
          <w:ilvl w:val="1"/>
          <w:numId w:val="32"/>
        </w:numPr>
        <w:spacing w:after="0" w:line="276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 xml:space="preserve">Ley </w:t>
      </w:r>
      <w:proofErr w:type="spellStart"/>
      <w:r w:rsidRPr="00321103">
        <w:rPr>
          <w:rFonts w:ascii="Century Gothic" w:hAnsi="Century Gothic" w:cs="Arial"/>
          <w:bCs/>
          <w:sz w:val="22"/>
          <w:szCs w:val="22"/>
        </w:rPr>
        <w:t>Nº</w:t>
      </w:r>
      <w:proofErr w:type="spellEnd"/>
      <w:r w:rsidRPr="00321103">
        <w:rPr>
          <w:rFonts w:ascii="Century Gothic" w:hAnsi="Century Gothic" w:cs="Arial"/>
          <w:bCs/>
          <w:sz w:val="22"/>
          <w:szCs w:val="22"/>
        </w:rPr>
        <w:t xml:space="preserve"> 777, de 21 de enero de 2016, del Sistema de Planificación Integral del Estado;</w:t>
      </w:r>
    </w:p>
    <w:p w14:paraId="416D8422" w14:textId="39FAD416" w:rsidR="008F4ED4" w:rsidRPr="00321103" w:rsidRDefault="008F4ED4" w:rsidP="00E75718">
      <w:pPr>
        <w:numPr>
          <w:ilvl w:val="1"/>
          <w:numId w:val="32"/>
        </w:numPr>
        <w:spacing w:after="0" w:line="276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 xml:space="preserve">Decreto Supremo </w:t>
      </w:r>
      <w:proofErr w:type="spellStart"/>
      <w:r w:rsidRPr="00321103">
        <w:rPr>
          <w:rFonts w:ascii="Century Gothic" w:hAnsi="Century Gothic" w:cs="Arial"/>
          <w:bCs/>
          <w:sz w:val="22"/>
          <w:szCs w:val="22"/>
        </w:rPr>
        <w:t>Nº</w:t>
      </w:r>
      <w:proofErr w:type="spellEnd"/>
      <w:r w:rsidRPr="00321103">
        <w:rPr>
          <w:rFonts w:ascii="Century Gothic" w:hAnsi="Century Gothic" w:cs="Arial"/>
          <w:bCs/>
          <w:sz w:val="22"/>
          <w:szCs w:val="22"/>
        </w:rPr>
        <w:t xml:space="preserve"> </w:t>
      </w:r>
      <w:r w:rsidR="00D671DC" w:rsidRPr="00321103">
        <w:rPr>
          <w:rFonts w:ascii="Century Gothic" w:hAnsi="Century Gothic" w:cs="Arial"/>
          <w:bCs/>
          <w:sz w:val="22"/>
          <w:szCs w:val="22"/>
        </w:rPr>
        <w:t>3246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, de </w:t>
      </w:r>
      <w:r w:rsidR="00D671DC" w:rsidRPr="00321103">
        <w:rPr>
          <w:rFonts w:ascii="Century Gothic" w:hAnsi="Century Gothic" w:cs="Arial"/>
          <w:bCs/>
          <w:sz w:val="22"/>
          <w:szCs w:val="22"/>
        </w:rPr>
        <w:t>5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 de </w:t>
      </w:r>
      <w:r w:rsidR="00D671DC" w:rsidRPr="00321103">
        <w:rPr>
          <w:rFonts w:ascii="Century Gothic" w:hAnsi="Century Gothic" w:cs="Arial"/>
          <w:bCs/>
          <w:sz w:val="22"/>
          <w:szCs w:val="22"/>
        </w:rPr>
        <w:t>julio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 de 2017,</w:t>
      </w:r>
      <w:r w:rsidR="00D605C4">
        <w:rPr>
          <w:rFonts w:ascii="Century Gothic" w:hAnsi="Century Gothic" w:cs="Arial"/>
          <w:bCs/>
          <w:sz w:val="22"/>
          <w:szCs w:val="22"/>
        </w:rPr>
        <w:t xml:space="preserve"> </w:t>
      </w:r>
      <w:r w:rsidR="00556BFE">
        <w:rPr>
          <w:rFonts w:ascii="Century Gothic" w:hAnsi="Century Gothic" w:cs="Arial"/>
          <w:bCs/>
          <w:sz w:val="22"/>
          <w:szCs w:val="22"/>
        </w:rPr>
        <w:t>de</w:t>
      </w:r>
      <w:r w:rsidR="00D605C4">
        <w:rPr>
          <w:rFonts w:ascii="Century Gothic" w:hAnsi="Century Gothic" w:cs="Arial"/>
          <w:bCs/>
          <w:sz w:val="22"/>
          <w:szCs w:val="22"/>
        </w:rPr>
        <w:t xml:space="preserve"> las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 Normas Básicas del Sistema de Programación de Operaciones</w:t>
      </w:r>
      <w:r w:rsidR="009C25B5" w:rsidRPr="00321103">
        <w:rPr>
          <w:rFonts w:ascii="Century Gothic" w:hAnsi="Century Gothic" w:cs="Arial"/>
          <w:bCs/>
          <w:sz w:val="22"/>
          <w:szCs w:val="22"/>
        </w:rPr>
        <w:t xml:space="preserve"> </w:t>
      </w:r>
      <w:r w:rsidR="009C25B5" w:rsidRPr="005F76B7">
        <w:rPr>
          <w:rFonts w:ascii="Century Gothic" w:hAnsi="Century Gothic" w:cs="Arial"/>
          <w:bCs/>
          <w:sz w:val="22"/>
          <w:szCs w:val="22"/>
        </w:rPr>
        <w:t>(NB-</w:t>
      </w:r>
      <w:proofErr w:type="spellStart"/>
      <w:r w:rsidR="009C25B5" w:rsidRPr="005F76B7">
        <w:rPr>
          <w:rFonts w:ascii="Century Gothic" w:hAnsi="Century Gothic" w:cs="Arial"/>
          <w:bCs/>
          <w:sz w:val="22"/>
          <w:szCs w:val="22"/>
        </w:rPr>
        <w:t>SPO</w:t>
      </w:r>
      <w:proofErr w:type="spellEnd"/>
      <w:r w:rsidR="009C25B5" w:rsidRPr="005F76B7">
        <w:rPr>
          <w:rFonts w:ascii="Century Gothic" w:hAnsi="Century Gothic" w:cs="Arial"/>
          <w:bCs/>
          <w:sz w:val="22"/>
          <w:szCs w:val="22"/>
        </w:rPr>
        <w:t>)</w:t>
      </w:r>
      <w:r w:rsidRPr="005F76B7">
        <w:rPr>
          <w:rFonts w:ascii="Century Gothic" w:hAnsi="Century Gothic" w:cs="Arial"/>
          <w:bCs/>
          <w:sz w:val="22"/>
          <w:szCs w:val="22"/>
        </w:rPr>
        <w:t>;</w:t>
      </w:r>
    </w:p>
    <w:p w14:paraId="524B9C92" w14:textId="6AA26070" w:rsidR="00403F38" w:rsidRDefault="00EF3398" w:rsidP="00E75718">
      <w:pPr>
        <w:numPr>
          <w:ilvl w:val="1"/>
          <w:numId w:val="32"/>
        </w:numPr>
        <w:spacing w:after="0" w:line="276" w:lineRule="auto"/>
        <w:ind w:left="993" w:hanging="567"/>
        <w:jc w:val="both"/>
        <w:rPr>
          <w:rFonts w:ascii="Century Gothic" w:hAnsi="Century Gothic" w:cs="Arial"/>
          <w:bCs/>
          <w:sz w:val="22"/>
          <w:szCs w:val="22"/>
        </w:rPr>
      </w:pPr>
      <w:r w:rsidRPr="007E225C">
        <w:rPr>
          <w:rFonts w:ascii="Century Gothic" w:hAnsi="Century Gothic" w:cs="Arial"/>
          <w:bCs/>
          <w:sz w:val="22"/>
          <w:szCs w:val="22"/>
        </w:rPr>
        <w:t>Reglamento de la Responsabilidad por la Función Pública</w:t>
      </w:r>
      <w:r>
        <w:rPr>
          <w:rFonts w:ascii="Century Gothic" w:hAnsi="Century Gothic" w:cs="Arial"/>
          <w:bCs/>
          <w:sz w:val="22"/>
          <w:szCs w:val="22"/>
        </w:rPr>
        <w:t xml:space="preserve"> aprobado mediante el D</w:t>
      </w:r>
      <w:r w:rsidR="00403F38" w:rsidRPr="00321103">
        <w:rPr>
          <w:rFonts w:ascii="Century Gothic" w:hAnsi="Century Gothic" w:cs="Arial"/>
          <w:bCs/>
          <w:sz w:val="22"/>
          <w:szCs w:val="22"/>
        </w:rPr>
        <w:t xml:space="preserve">ecreto </w:t>
      </w:r>
      <w:r w:rsidR="00403F38" w:rsidRPr="007E225C">
        <w:rPr>
          <w:rFonts w:ascii="Century Gothic" w:hAnsi="Century Gothic" w:cs="Arial"/>
          <w:bCs/>
          <w:sz w:val="22"/>
          <w:szCs w:val="22"/>
        </w:rPr>
        <w:t xml:space="preserve">Supremo </w:t>
      </w:r>
      <w:proofErr w:type="spellStart"/>
      <w:r w:rsidR="00403F38" w:rsidRPr="007E225C">
        <w:rPr>
          <w:rFonts w:ascii="Century Gothic" w:hAnsi="Century Gothic" w:cs="Arial"/>
          <w:bCs/>
          <w:sz w:val="22"/>
          <w:szCs w:val="22"/>
        </w:rPr>
        <w:t>N°</w:t>
      </w:r>
      <w:proofErr w:type="spellEnd"/>
      <w:r w:rsidR="00403F38" w:rsidRPr="007E225C">
        <w:rPr>
          <w:rFonts w:ascii="Century Gothic" w:hAnsi="Century Gothic" w:cs="Arial"/>
          <w:bCs/>
          <w:sz w:val="22"/>
          <w:szCs w:val="22"/>
        </w:rPr>
        <w:t xml:space="preserve"> 23318-A de 3 de noviembre 1992</w:t>
      </w:r>
      <w:r w:rsidR="00004208">
        <w:rPr>
          <w:rFonts w:ascii="Century Gothic" w:hAnsi="Century Gothic" w:cs="Arial"/>
          <w:bCs/>
          <w:sz w:val="22"/>
          <w:szCs w:val="22"/>
        </w:rPr>
        <w:t>.</w:t>
      </w:r>
    </w:p>
    <w:p w14:paraId="1707BE27" w14:textId="77777777" w:rsidR="00E068BE" w:rsidRPr="007E225C" w:rsidRDefault="00E068BE" w:rsidP="00E75718">
      <w:pPr>
        <w:spacing w:after="0" w:line="276" w:lineRule="auto"/>
        <w:ind w:left="993"/>
        <w:jc w:val="both"/>
        <w:rPr>
          <w:rFonts w:ascii="Century Gothic" w:hAnsi="Century Gothic" w:cs="Arial"/>
          <w:bCs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Y="45"/>
        <w:tblW w:w="8926" w:type="dxa"/>
        <w:shd w:val="clear" w:color="auto" w:fill="D9D9D9"/>
        <w:tblLook w:val="04A0" w:firstRow="1" w:lastRow="0" w:firstColumn="1" w:lastColumn="0" w:noHBand="0" w:noVBand="1"/>
      </w:tblPr>
      <w:tblGrid>
        <w:gridCol w:w="8926"/>
      </w:tblGrid>
      <w:tr w:rsidR="0049710F" w:rsidRPr="00EB4184" w14:paraId="146B030A" w14:textId="77777777" w:rsidTr="0049710F">
        <w:tc>
          <w:tcPr>
            <w:tcW w:w="8926" w:type="dxa"/>
            <w:shd w:val="clear" w:color="auto" w:fill="D9D9D9"/>
          </w:tcPr>
          <w:p w14:paraId="0B98E0B9" w14:textId="77777777" w:rsidR="0049710F" w:rsidRPr="00EB4184" w:rsidRDefault="0049710F" w:rsidP="00286573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i/>
                <w:sz w:val="22"/>
                <w:szCs w:val="22"/>
              </w:rPr>
              <w:t xml:space="preserve">Las disposiciones señaladas precedente se aplicarán conforme la jerarquía normativa establecida en la Constitución Política del Estado y normativa vigente. </w:t>
            </w:r>
          </w:p>
          <w:p w14:paraId="02F1E1AB" w14:textId="77777777" w:rsidR="0049710F" w:rsidRPr="00EB4184" w:rsidRDefault="0049710F" w:rsidP="00E75718">
            <w:pPr>
              <w:widowControl w:val="0"/>
              <w:spacing w:after="0" w:line="276" w:lineRule="auto"/>
              <w:jc w:val="right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i/>
                <w:sz w:val="22"/>
                <w:szCs w:val="22"/>
              </w:rPr>
              <w:t>Borrar este cuadro explicativo</w:t>
            </w:r>
          </w:p>
        </w:tc>
      </w:tr>
    </w:tbl>
    <w:p w14:paraId="47505AF3" w14:textId="77777777" w:rsidR="00B0023E" w:rsidRDefault="00B0023E" w:rsidP="00E75718">
      <w:pPr>
        <w:spacing w:after="0" w:line="276" w:lineRule="auto"/>
        <w:ind w:left="993"/>
        <w:jc w:val="both"/>
        <w:rPr>
          <w:rFonts w:ascii="Century Gothic" w:hAnsi="Century Gothic" w:cs="Arial"/>
          <w:bCs/>
          <w:sz w:val="22"/>
          <w:szCs w:val="22"/>
          <w:highlight w:val="cyan"/>
        </w:rPr>
      </w:pPr>
    </w:p>
    <w:p w14:paraId="63BE731B" w14:textId="0F000F82" w:rsidR="00BE094E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418" w:hanging="1418"/>
        <w:rPr>
          <w:rFonts w:cs="Arial"/>
          <w:bCs/>
          <w:szCs w:val="22"/>
        </w:rPr>
      </w:pPr>
      <w:bookmarkStart w:id="26" w:name="_Toc401240201"/>
      <w:bookmarkStart w:id="27" w:name="_Toc401243280"/>
      <w:bookmarkStart w:id="28" w:name="_Toc521948979"/>
      <w:bookmarkStart w:id="29" w:name="_Toc198798142"/>
      <w:bookmarkStart w:id="30" w:name="_Toc210988170"/>
      <w:r w:rsidRPr="00321103">
        <w:rPr>
          <w:rFonts w:cs="Arial"/>
          <w:bCs/>
          <w:szCs w:val="22"/>
        </w:rPr>
        <w:t>(PREVISIÓN)</w:t>
      </w:r>
      <w:bookmarkEnd w:id="26"/>
      <w:bookmarkEnd w:id="27"/>
      <w:bookmarkEnd w:id="28"/>
      <w:bookmarkEnd w:id="29"/>
      <w:bookmarkEnd w:id="30"/>
    </w:p>
    <w:p w14:paraId="769CFF60" w14:textId="6F9CEF3F" w:rsidR="00933B6E" w:rsidRDefault="00EC1387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En caso de presentarse dudas, contradicciones</w:t>
      </w:r>
      <w:r w:rsidR="007E0966" w:rsidRPr="00321103">
        <w:rPr>
          <w:rFonts w:ascii="Century Gothic" w:hAnsi="Century Gothic" w:cs="Arial"/>
          <w:sz w:val="22"/>
          <w:szCs w:val="22"/>
        </w:rPr>
        <w:t>, omisiones</w:t>
      </w:r>
      <w:r w:rsidR="00994CCE" w:rsidRPr="00321103">
        <w:rPr>
          <w:rFonts w:ascii="Century Gothic" w:hAnsi="Century Gothic" w:cs="Arial"/>
          <w:sz w:val="22"/>
          <w:szCs w:val="22"/>
        </w:rPr>
        <w:t xml:space="preserve"> y/o diferencias</w:t>
      </w:r>
      <w:r w:rsidR="00583FB0" w:rsidRPr="00321103">
        <w:rPr>
          <w:rFonts w:ascii="Century Gothic" w:hAnsi="Century Gothic" w:cs="Arial"/>
          <w:sz w:val="22"/>
          <w:szCs w:val="22"/>
        </w:rPr>
        <w:t xml:space="preserve"> </w:t>
      </w:r>
      <w:r w:rsidR="00994CCE" w:rsidRPr="00321103">
        <w:rPr>
          <w:rFonts w:ascii="Century Gothic" w:hAnsi="Century Gothic" w:cs="Arial"/>
          <w:sz w:val="22"/>
          <w:szCs w:val="22"/>
        </w:rPr>
        <w:t>en</w:t>
      </w:r>
      <w:r w:rsidR="00583FB0" w:rsidRPr="00321103">
        <w:rPr>
          <w:rFonts w:ascii="Century Gothic" w:hAnsi="Century Gothic" w:cs="Arial"/>
          <w:sz w:val="22"/>
          <w:szCs w:val="22"/>
        </w:rPr>
        <w:t xml:space="preserve"> el presente reg</w:t>
      </w:r>
      <w:r w:rsidR="0067794A" w:rsidRPr="00321103">
        <w:rPr>
          <w:rFonts w:ascii="Century Gothic" w:hAnsi="Century Gothic" w:cs="Arial"/>
          <w:sz w:val="22"/>
          <w:szCs w:val="22"/>
        </w:rPr>
        <w:t xml:space="preserve">lamento y/o su </w:t>
      </w:r>
      <w:r w:rsidR="007E0966" w:rsidRPr="00321103">
        <w:rPr>
          <w:rFonts w:ascii="Century Gothic" w:hAnsi="Century Gothic" w:cs="Arial"/>
          <w:sz w:val="22"/>
          <w:szCs w:val="22"/>
        </w:rPr>
        <w:t>aplica</w:t>
      </w:r>
      <w:r w:rsidR="00994CCE" w:rsidRPr="00321103">
        <w:rPr>
          <w:rFonts w:ascii="Century Gothic" w:hAnsi="Century Gothic" w:cs="Arial"/>
          <w:sz w:val="22"/>
          <w:szCs w:val="22"/>
        </w:rPr>
        <w:t>ción, é</w:t>
      </w:r>
      <w:r w:rsidRPr="00321103">
        <w:rPr>
          <w:rFonts w:ascii="Century Gothic" w:hAnsi="Century Gothic" w:cs="Arial"/>
          <w:sz w:val="22"/>
          <w:szCs w:val="22"/>
        </w:rPr>
        <w:t xml:space="preserve">stas </w:t>
      </w:r>
      <w:r w:rsidR="00BD50CC" w:rsidRPr="00321103">
        <w:rPr>
          <w:rFonts w:ascii="Century Gothic" w:hAnsi="Century Gothic" w:cs="Arial"/>
          <w:sz w:val="22"/>
          <w:szCs w:val="22"/>
        </w:rPr>
        <w:t xml:space="preserve">deben ser </w:t>
      </w:r>
      <w:r w:rsidR="007E0966" w:rsidRPr="00321103">
        <w:rPr>
          <w:rFonts w:ascii="Century Gothic" w:hAnsi="Century Gothic" w:cs="Arial"/>
          <w:sz w:val="22"/>
          <w:szCs w:val="22"/>
        </w:rPr>
        <w:t xml:space="preserve">resueltas </w:t>
      </w:r>
      <w:r w:rsidRPr="00321103">
        <w:rPr>
          <w:rFonts w:ascii="Century Gothic" w:hAnsi="Century Gothic" w:cs="Arial"/>
          <w:sz w:val="22"/>
          <w:szCs w:val="22"/>
        </w:rPr>
        <w:t xml:space="preserve">en los alcances y previsiones de la Ley </w:t>
      </w:r>
      <w:proofErr w:type="spellStart"/>
      <w:r w:rsidR="009C25B5" w:rsidRPr="00321103">
        <w:rPr>
          <w:rFonts w:ascii="Century Gothic" w:hAnsi="Century Gothic" w:cs="Arial"/>
          <w:sz w:val="22"/>
          <w:szCs w:val="22"/>
        </w:rPr>
        <w:t>N°</w:t>
      </w:r>
      <w:proofErr w:type="spellEnd"/>
      <w:r w:rsidR="009C25B5" w:rsidRPr="00321103">
        <w:rPr>
          <w:rFonts w:ascii="Century Gothic" w:hAnsi="Century Gothic" w:cs="Arial"/>
          <w:sz w:val="22"/>
          <w:szCs w:val="22"/>
        </w:rPr>
        <w:t xml:space="preserve"> 1178</w:t>
      </w:r>
      <w:r w:rsidR="00113174" w:rsidRPr="00321103">
        <w:rPr>
          <w:rFonts w:ascii="Century Gothic" w:hAnsi="Century Gothic" w:cs="Arial"/>
          <w:sz w:val="22"/>
          <w:szCs w:val="22"/>
        </w:rPr>
        <w:t xml:space="preserve">, </w:t>
      </w:r>
      <w:r w:rsidR="0067794A" w:rsidRPr="00321103">
        <w:rPr>
          <w:rFonts w:ascii="Century Gothic" w:hAnsi="Century Gothic" w:cs="Arial"/>
          <w:sz w:val="22"/>
          <w:szCs w:val="22"/>
        </w:rPr>
        <w:t xml:space="preserve">las </w:t>
      </w:r>
      <w:r w:rsidR="00E02CAC" w:rsidRPr="00321103">
        <w:rPr>
          <w:rFonts w:ascii="Century Gothic" w:hAnsi="Century Gothic" w:cs="Arial"/>
          <w:sz w:val="22"/>
          <w:szCs w:val="22"/>
        </w:rPr>
        <w:t>NB</w:t>
      </w:r>
      <w:r w:rsidR="00E02CAC" w:rsidRPr="00321103">
        <w:rPr>
          <w:rFonts w:ascii="Century Gothic" w:hAnsi="Century Gothic" w:cs="Arial"/>
          <w:sz w:val="22"/>
          <w:szCs w:val="22"/>
        </w:rPr>
        <w:noBreakHyphen/>
      </w:r>
      <w:proofErr w:type="spellStart"/>
      <w:r w:rsidR="00E02CAC"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 y otras disposiciones inherentes.</w:t>
      </w:r>
    </w:p>
    <w:p w14:paraId="686046A9" w14:textId="77777777" w:rsidR="0049710F" w:rsidRPr="0049710F" w:rsidRDefault="0049710F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7FFE0759" w14:textId="765BFA63" w:rsidR="002C7E68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418" w:hanging="1418"/>
        <w:rPr>
          <w:rFonts w:cs="Arial"/>
          <w:bCs/>
          <w:szCs w:val="22"/>
        </w:rPr>
      </w:pPr>
      <w:bookmarkStart w:id="31" w:name="_Toc401240206"/>
      <w:bookmarkStart w:id="32" w:name="_Toc401243285"/>
      <w:bookmarkStart w:id="33" w:name="_Toc521948982"/>
      <w:bookmarkStart w:id="34" w:name="_Toc198798143"/>
      <w:bookmarkStart w:id="35" w:name="_Toc210988171"/>
      <w:r w:rsidRPr="00321103">
        <w:rPr>
          <w:rFonts w:cs="Arial"/>
          <w:bCs/>
          <w:szCs w:val="22"/>
        </w:rPr>
        <w:lastRenderedPageBreak/>
        <w:t>(ELABORACIÓN DEL RE</w:t>
      </w:r>
      <w:r w:rsidR="000C0B42" w:rsidRPr="00321103">
        <w:rPr>
          <w:rFonts w:cs="Arial"/>
          <w:bCs/>
          <w:szCs w:val="22"/>
        </w:rPr>
        <w:t>-</w:t>
      </w:r>
      <w:proofErr w:type="spellStart"/>
      <w:r w:rsidR="000C0B42" w:rsidRPr="00321103">
        <w:rPr>
          <w:rFonts w:cs="Arial"/>
          <w:bCs/>
          <w:szCs w:val="22"/>
        </w:rPr>
        <w:t>SPO</w:t>
      </w:r>
      <w:proofErr w:type="spellEnd"/>
      <w:r w:rsidRPr="00321103">
        <w:rPr>
          <w:rFonts w:cs="Arial"/>
          <w:bCs/>
          <w:szCs w:val="22"/>
        </w:rPr>
        <w:t>)</w:t>
      </w:r>
      <w:bookmarkEnd w:id="31"/>
      <w:bookmarkEnd w:id="32"/>
      <w:bookmarkEnd w:id="33"/>
      <w:bookmarkEnd w:id="34"/>
      <w:bookmarkEnd w:id="35"/>
    </w:p>
    <w:p w14:paraId="4F6CDCBD" w14:textId="6F702204" w:rsidR="002C7E68" w:rsidRPr="00321103" w:rsidRDefault="00300101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Es responsable de la elaboración </w:t>
      </w:r>
      <w:r w:rsidR="002C7E68" w:rsidRPr="00321103">
        <w:rPr>
          <w:rFonts w:ascii="Century Gothic" w:hAnsi="Century Gothic" w:cs="Arial"/>
          <w:sz w:val="22"/>
          <w:szCs w:val="22"/>
        </w:rPr>
        <w:t>del RE</w:t>
      </w:r>
      <w:r w:rsidR="002C7E68" w:rsidRPr="00321103">
        <w:rPr>
          <w:rFonts w:ascii="Century Gothic" w:hAnsi="Century Gothic" w:cs="Arial"/>
          <w:sz w:val="22"/>
          <w:szCs w:val="22"/>
        </w:rPr>
        <w:noBreakHyphen/>
      </w:r>
      <w:proofErr w:type="spellStart"/>
      <w:r w:rsidR="002C7E68"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="002C7E68" w:rsidRPr="00321103">
        <w:rPr>
          <w:rFonts w:ascii="Century Gothic" w:hAnsi="Century Gothic" w:cs="Arial"/>
          <w:sz w:val="22"/>
          <w:szCs w:val="22"/>
        </w:rPr>
        <w:t xml:space="preserve">, </w:t>
      </w:r>
      <w:r w:rsidR="002C7E6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</w:t>
      </w:r>
      <w:r w:rsidR="000C0B42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cargo correspondiente, determinado por la entidad</w:t>
      </w:r>
      <w:r w:rsidR="002C7E68" w:rsidRPr="00C70E77">
        <w:rPr>
          <w:rFonts w:ascii="Century Gothic" w:hAnsi="Century Gothic" w:cs="Arial"/>
          <w:b/>
          <w:sz w:val="22"/>
          <w:szCs w:val="22"/>
        </w:rPr>
        <w:t>.</w:t>
      </w:r>
    </w:p>
    <w:p w14:paraId="5E9E0830" w14:textId="77777777" w:rsidR="005E0CAE" w:rsidRPr="00321103" w:rsidRDefault="005E0CAE" w:rsidP="00E75718">
      <w:pPr>
        <w:spacing w:after="0" w:line="276" w:lineRule="auto"/>
      </w:pPr>
    </w:p>
    <w:p w14:paraId="6FAD0734" w14:textId="48D8D165" w:rsidR="00FC266E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418" w:hanging="1418"/>
        <w:rPr>
          <w:rFonts w:cs="Arial"/>
          <w:bCs/>
          <w:szCs w:val="22"/>
        </w:rPr>
      </w:pPr>
      <w:bookmarkStart w:id="36" w:name="_Toc401240209"/>
      <w:bookmarkStart w:id="37" w:name="_Toc401243288"/>
      <w:bookmarkStart w:id="38" w:name="_Toc521948983"/>
      <w:bookmarkStart w:id="39" w:name="_Toc198798144"/>
      <w:bookmarkStart w:id="40" w:name="_Toc210988172"/>
      <w:r w:rsidRPr="00321103">
        <w:rPr>
          <w:rFonts w:cs="Arial"/>
          <w:bCs/>
          <w:szCs w:val="22"/>
        </w:rPr>
        <w:t>(APROBACIÓN DEL RE</w:t>
      </w:r>
      <w:r w:rsidR="000C0B42" w:rsidRPr="00321103">
        <w:rPr>
          <w:rFonts w:cs="Arial"/>
          <w:bCs/>
          <w:szCs w:val="22"/>
        </w:rPr>
        <w:t>-</w:t>
      </w:r>
      <w:proofErr w:type="spellStart"/>
      <w:r w:rsidR="000C0B42" w:rsidRPr="00321103">
        <w:rPr>
          <w:rFonts w:cs="Arial"/>
          <w:bCs/>
          <w:szCs w:val="22"/>
        </w:rPr>
        <w:t>SPO</w:t>
      </w:r>
      <w:proofErr w:type="spellEnd"/>
      <w:r w:rsidRPr="00321103">
        <w:rPr>
          <w:rFonts w:cs="Arial"/>
          <w:bCs/>
          <w:szCs w:val="22"/>
        </w:rPr>
        <w:t>)</w:t>
      </w:r>
      <w:bookmarkEnd w:id="36"/>
      <w:bookmarkEnd w:id="37"/>
      <w:bookmarkEnd w:id="38"/>
      <w:bookmarkEnd w:id="39"/>
      <w:bookmarkEnd w:id="40"/>
    </w:p>
    <w:p w14:paraId="2A8489FF" w14:textId="5083C2CC" w:rsidR="001078D0" w:rsidRPr="00321103" w:rsidRDefault="00A16DFF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La aprobación del </w:t>
      </w:r>
      <w:r w:rsidR="00FC266E" w:rsidRPr="00321103">
        <w:rPr>
          <w:rFonts w:ascii="Century Gothic" w:hAnsi="Century Gothic" w:cs="Arial"/>
          <w:sz w:val="22"/>
          <w:szCs w:val="22"/>
        </w:rPr>
        <w:t>RE</w:t>
      </w:r>
      <w:r w:rsidR="00FC266E" w:rsidRPr="00321103">
        <w:rPr>
          <w:rFonts w:ascii="Century Gothic" w:hAnsi="Century Gothic" w:cs="Arial"/>
          <w:sz w:val="22"/>
          <w:szCs w:val="22"/>
        </w:rPr>
        <w:noBreakHyphen/>
      </w:r>
      <w:proofErr w:type="spellStart"/>
      <w:r w:rsidR="00FC266E"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 es responsabilidad de</w:t>
      </w:r>
      <w:r w:rsidRPr="00C70E77">
        <w:rPr>
          <w:rFonts w:ascii="Century Gothic" w:hAnsi="Century Gothic" w:cs="Arial"/>
          <w:sz w:val="22"/>
          <w:szCs w:val="22"/>
        </w:rPr>
        <w:t xml:space="preserve"> </w:t>
      </w:r>
      <w:r w:rsidR="00A9005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cargo </w:t>
      </w:r>
      <w:r w:rsidRPr="00C70E7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de la Máxima Autoridad Ejecutiva</w:t>
      </w:r>
      <w:r w:rsidR="00700B8D" w:rsidRPr="00C70E7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 (MAE)</w:t>
      </w:r>
      <w:r w:rsidRPr="00C70E77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 xml:space="preserve"> o denominación de la máxima instancia resolutiva facultada para el efecto</w:t>
      </w:r>
      <w:r w:rsidRPr="00C70E77">
        <w:rPr>
          <w:rFonts w:ascii="Century Gothic" w:hAnsi="Century Gothic" w:cs="Arial"/>
          <w:b/>
          <w:sz w:val="22"/>
          <w:szCs w:val="22"/>
        </w:rPr>
        <w:t>,</w:t>
      </w:r>
      <w:r w:rsidRPr="00321103">
        <w:rPr>
          <w:rFonts w:ascii="Century Gothic" w:hAnsi="Century Gothic" w:cs="Arial"/>
          <w:b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>mediante</w:t>
      </w:r>
      <w:r w:rsidR="000C0B42" w:rsidRPr="00321103">
        <w:rPr>
          <w:rFonts w:ascii="Century Gothic" w:hAnsi="Century Gothic" w:cs="Arial"/>
          <w:sz w:val="22"/>
          <w:szCs w:val="22"/>
        </w:rPr>
        <w:t xml:space="preserve"> normativa expresa interna</w:t>
      </w:r>
      <w:r w:rsidRPr="00321103">
        <w:rPr>
          <w:rFonts w:ascii="Century Gothic" w:hAnsi="Century Gothic" w:cs="Arial"/>
          <w:sz w:val="22"/>
          <w:szCs w:val="22"/>
        </w:rPr>
        <w:t>, una vez que haya sido declarado compatible</w:t>
      </w:r>
      <w:r w:rsidR="00C04E6C" w:rsidRPr="00321103">
        <w:rPr>
          <w:rFonts w:ascii="Century Gothic" w:hAnsi="Century Gothic" w:cs="Arial"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>por el Órgano Rector de</w:t>
      </w:r>
      <w:r w:rsidR="000C0B42" w:rsidRPr="00321103">
        <w:rPr>
          <w:rFonts w:ascii="Century Gothic" w:hAnsi="Century Gothic" w:cs="Arial"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>l</w:t>
      </w:r>
      <w:r w:rsidR="000C0B42" w:rsidRPr="00321103">
        <w:rPr>
          <w:rFonts w:ascii="Century Gothic" w:hAnsi="Century Gothic" w:cs="Arial"/>
          <w:sz w:val="22"/>
          <w:szCs w:val="22"/>
        </w:rPr>
        <w:t>os Sistemas de Administración Gubernamental</w:t>
      </w:r>
      <w:r w:rsidRPr="00321103">
        <w:rPr>
          <w:rFonts w:ascii="Century Gothic" w:hAnsi="Century Gothic" w:cs="Arial"/>
          <w:sz w:val="22"/>
          <w:szCs w:val="22"/>
        </w:rPr>
        <w:t>.</w:t>
      </w:r>
    </w:p>
    <w:tbl>
      <w:tblPr>
        <w:tblStyle w:val="Tablaconcuadrcula"/>
        <w:tblpPr w:leftFromText="141" w:rightFromText="141" w:vertAnchor="text" w:horzAnchor="margin" w:tblpY="54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321103" w:rsidRPr="00321103" w14:paraId="5EA4D6D9" w14:textId="77777777" w:rsidTr="00C30F0E">
        <w:tc>
          <w:tcPr>
            <w:tcW w:w="8926" w:type="dxa"/>
            <w:shd w:val="clear" w:color="auto" w:fill="D9D9D9" w:themeFill="background1" w:themeFillShade="D9"/>
          </w:tcPr>
          <w:p w14:paraId="14ABB60E" w14:textId="3942ACC6" w:rsidR="00300101" w:rsidRPr="00D31A61" w:rsidRDefault="00300101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D31A61">
              <w:rPr>
                <w:rFonts w:ascii="Century Gothic" w:hAnsi="Century Gothic" w:cs="Arial"/>
                <w:bCs/>
                <w:i/>
                <w:sz w:val="22"/>
                <w:szCs w:val="22"/>
              </w:rPr>
              <w:t>Se recuerda que la aplicación del RE-</w:t>
            </w:r>
            <w:proofErr w:type="spellStart"/>
            <w:r w:rsidRPr="00D31A61">
              <w:rPr>
                <w:rFonts w:ascii="Century Gothic" w:hAnsi="Century Gothic" w:cs="Arial"/>
                <w:bCs/>
                <w:i/>
                <w:sz w:val="22"/>
                <w:szCs w:val="22"/>
              </w:rPr>
              <w:t>SPO</w:t>
            </w:r>
            <w:proofErr w:type="spellEnd"/>
            <w:r w:rsidRPr="00D31A61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 operará a partir del día siguiente hábil de la fecha de su aprobación. </w:t>
            </w:r>
          </w:p>
          <w:p w14:paraId="79E844D0" w14:textId="0B353E82" w:rsidR="00C30F0E" w:rsidRPr="00C70BBC" w:rsidRDefault="00C30F0E" w:rsidP="00E75718">
            <w:pPr>
              <w:widowControl w:val="0"/>
              <w:spacing w:line="276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74D32343" w14:textId="77777777" w:rsidR="00933B6E" w:rsidRPr="00321103" w:rsidRDefault="00933B6E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62FCB8C6" w14:textId="5A30FEEE" w:rsidR="009F6A84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418" w:hanging="1418"/>
        <w:rPr>
          <w:rFonts w:cs="Arial"/>
          <w:bCs/>
          <w:szCs w:val="22"/>
        </w:rPr>
      </w:pPr>
      <w:bookmarkStart w:id="41" w:name="_Toc401240210"/>
      <w:bookmarkStart w:id="42" w:name="_Toc401243289"/>
      <w:bookmarkStart w:id="43" w:name="_Toc521948984"/>
      <w:bookmarkStart w:id="44" w:name="_Toc198798145"/>
      <w:bookmarkStart w:id="45" w:name="_Toc210988173"/>
      <w:r w:rsidRPr="00321103">
        <w:rPr>
          <w:rFonts w:cs="Arial"/>
          <w:bCs/>
          <w:szCs w:val="22"/>
        </w:rPr>
        <w:t>(DIFUSIÓN</w:t>
      </w:r>
      <w:r w:rsidR="003A1326" w:rsidRPr="00321103">
        <w:t xml:space="preserve"> </w:t>
      </w:r>
      <w:r w:rsidR="00300101" w:rsidRPr="009073FF">
        <w:rPr>
          <w:bCs/>
          <w:szCs w:val="22"/>
        </w:rPr>
        <w:t xml:space="preserve">DEL </w:t>
      </w:r>
      <w:r w:rsidR="00AC3249">
        <w:rPr>
          <w:bCs/>
          <w:szCs w:val="22"/>
        </w:rPr>
        <w:t>RE-</w:t>
      </w:r>
      <w:proofErr w:type="spellStart"/>
      <w:r w:rsidR="00AC3249">
        <w:rPr>
          <w:bCs/>
          <w:szCs w:val="22"/>
        </w:rPr>
        <w:t>SPO</w:t>
      </w:r>
      <w:proofErr w:type="spellEnd"/>
      <w:r w:rsidRPr="00321103">
        <w:rPr>
          <w:rFonts w:cs="Arial"/>
          <w:bCs/>
          <w:szCs w:val="22"/>
        </w:rPr>
        <w:t>)</w:t>
      </w:r>
      <w:bookmarkEnd w:id="41"/>
      <w:bookmarkEnd w:id="42"/>
      <w:bookmarkEnd w:id="43"/>
      <w:bookmarkEnd w:id="44"/>
      <w:bookmarkEnd w:id="45"/>
      <w:r w:rsidR="002646E6" w:rsidRPr="00321103">
        <w:rPr>
          <w:rFonts w:cs="Arial"/>
          <w:bCs/>
          <w:szCs w:val="22"/>
        </w:rPr>
        <w:t xml:space="preserve"> </w:t>
      </w:r>
    </w:p>
    <w:p w14:paraId="14497274" w14:textId="3459DEA9" w:rsidR="007B272F" w:rsidRPr="00321103" w:rsidRDefault="002646E6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La difusión del RE-</w:t>
      </w:r>
      <w:proofErr w:type="spellStart"/>
      <w:r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 e</w:t>
      </w:r>
      <w:r w:rsidR="007B272F" w:rsidRPr="00321103">
        <w:rPr>
          <w:rFonts w:ascii="Century Gothic" w:hAnsi="Century Gothic" w:cs="Arial"/>
          <w:sz w:val="22"/>
          <w:szCs w:val="22"/>
        </w:rPr>
        <w:t xml:space="preserve">s responsabilidad de </w:t>
      </w:r>
      <w:r w:rsidR="007B272F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</w:t>
      </w:r>
      <w:r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área, unidad organizacional o </w:t>
      </w:r>
      <w:r w:rsidR="007B272F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cargo</w:t>
      </w:r>
      <w:r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correspondiente</w:t>
      </w:r>
      <w:r w:rsidR="00EC573C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, </w:t>
      </w:r>
      <w:r w:rsidR="00EE19BF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determinado</w:t>
      </w:r>
      <w:r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por la entidad</w:t>
      </w:r>
      <w:r w:rsidR="007B272F" w:rsidRPr="00C70E77">
        <w:rPr>
          <w:rFonts w:ascii="Century Gothic" w:hAnsi="Century Gothic" w:cs="Arial"/>
          <w:sz w:val="22"/>
          <w:szCs w:val="22"/>
        </w:rPr>
        <w:t>.</w:t>
      </w:r>
    </w:p>
    <w:p w14:paraId="60B87C8B" w14:textId="77777777" w:rsidR="007B272F" w:rsidRPr="00321103" w:rsidRDefault="007B272F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208EC760" w14:textId="35CC7ADE" w:rsidR="009F6A84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418" w:hanging="1418"/>
        <w:rPr>
          <w:rFonts w:cs="Arial"/>
          <w:bCs/>
          <w:szCs w:val="22"/>
        </w:rPr>
      </w:pPr>
      <w:bookmarkStart w:id="46" w:name="_Toc401240211"/>
      <w:bookmarkStart w:id="47" w:name="_Toc401243290"/>
      <w:bookmarkStart w:id="48" w:name="_Toc521948985"/>
      <w:bookmarkStart w:id="49" w:name="_Toc198798146"/>
      <w:bookmarkStart w:id="50" w:name="_Toc210988174"/>
      <w:r w:rsidRPr="00321103">
        <w:rPr>
          <w:rFonts w:cs="Arial"/>
          <w:bCs/>
          <w:szCs w:val="22"/>
        </w:rPr>
        <w:t>(REVISIÓN</w:t>
      </w:r>
      <w:r w:rsidR="00300101">
        <w:rPr>
          <w:rFonts w:cs="Arial"/>
          <w:bCs/>
          <w:szCs w:val="22"/>
        </w:rPr>
        <w:t xml:space="preserve"> Y</w:t>
      </w:r>
      <w:r w:rsidR="002646E6" w:rsidRPr="00321103">
        <w:rPr>
          <w:rFonts w:cs="Arial"/>
          <w:bCs/>
          <w:szCs w:val="22"/>
        </w:rPr>
        <w:t xml:space="preserve"> MODIFICACIÓN DEL RE-</w:t>
      </w:r>
      <w:proofErr w:type="spellStart"/>
      <w:r w:rsidR="002646E6" w:rsidRPr="00321103">
        <w:rPr>
          <w:rFonts w:cs="Arial"/>
          <w:bCs/>
          <w:szCs w:val="22"/>
        </w:rPr>
        <w:t>SPO</w:t>
      </w:r>
      <w:proofErr w:type="spellEnd"/>
      <w:r w:rsidRPr="00321103">
        <w:rPr>
          <w:rFonts w:cs="Arial"/>
          <w:bCs/>
          <w:szCs w:val="22"/>
        </w:rPr>
        <w:t>)</w:t>
      </w:r>
      <w:bookmarkEnd w:id="46"/>
      <w:bookmarkEnd w:id="47"/>
      <w:bookmarkEnd w:id="48"/>
      <w:bookmarkEnd w:id="49"/>
      <w:bookmarkEnd w:id="50"/>
    </w:p>
    <w:p w14:paraId="3D05BCDE" w14:textId="1F54E0C8" w:rsidR="00671B0C" w:rsidRDefault="009F6A84" w:rsidP="00E75718">
      <w:pPr>
        <w:pStyle w:val="Prrafodelista"/>
        <w:widowControl w:val="0"/>
        <w:numPr>
          <w:ilvl w:val="1"/>
          <w:numId w:val="41"/>
        </w:numPr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Es responsabilidad </w:t>
      </w:r>
      <w:r w:rsidR="00AB3315" w:rsidRPr="00321103">
        <w:rPr>
          <w:rFonts w:ascii="Century Gothic" w:hAnsi="Century Gothic" w:cs="Arial"/>
          <w:sz w:val="22"/>
          <w:szCs w:val="22"/>
        </w:rPr>
        <w:t xml:space="preserve">de </w:t>
      </w:r>
      <w:r w:rsidR="00A9005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</w:t>
      </w:r>
      <w:r w:rsidR="002646E6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área, unidad organizacional o</w:t>
      </w:r>
      <w:r w:rsidR="00A9005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cargo</w:t>
      </w:r>
      <w:r w:rsidR="002646E6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correspondiente, determinado por la entidad</w:t>
      </w:r>
      <w:r w:rsidRPr="00C70E77">
        <w:rPr>
          <w:rFonts w:ascii="Century Gothic" w:hAnsi="Century Gothic" w:cs="Arial"/>
          <w:sz w:val="22"/>
          <w:szCs w:val="22"/>
        </w:rPr>
        <w:t>,</w:t>
      </w:r>
      <w:r w:rsidRPr="00321103">
        <w:rPr>
          <w:rFonts w:ascii="Century Gothic" w:hAnsi="Century Gothic" w:cs="Arial"/>
          <w:sz w:val="22"/>
          <w:szCs w:val="22"/>
        </w:rPr>
        <w:t xml:space="preserve"> la revisión </w:t>
      </w:r>
      <w:r w:rsidR="00D03E85">
        <w:rPr>
          <w:rFonts w:ascii="Century Gothic" w:hAnsi="Century Gothic" w:cs="Arial"/>
          <w:sz w:val="22"/>
          <w:szCs w:val="22"/>
        </w:rPr>
        <w:t xml:space="preserve">y modificación </w:t>
      </w:r>
      <w:r w:rsidRPr="00321103">
        <w:rPr>
          <w:rFonts w:ascii="Century Gothic" w:hAnsi="Century Gothic" w:cs="Arial"/>
          <w:sz w:val="22"/>
          <w:szCs w:val="22"/>
        </w:rPr>
        <w:t xml:space="preserve">del </w:t>
      </w:r>
      <w:r w:rsidR="00AB3315" w:rsidRPr="00321103">
        <w:rPr>
          <w:rFonts w:ascii="Century Gothic" w:hAnsi="Century Gothic" w:cs="Arial"/>
          <w:sz w:val="22"/>
          <w:szCs w:val="22"/>
        </w:rPr>
        <w:t>RE</w:t>
      </w:r>
      <w:r w:rsidR="00AB3315" w:rsidRPr="00321103">
        <w:rPr>
          <w:rFonts w:ascii="Century Gothic" w:hAnsi="Century Gothic" w:cs="Arial"/>
          <w:sz w:val="22"/>
          <w:szCs w:val="22"/>
        </w:rPr>
        <w:noBreakHyphen/>
      </w:r>
      <w:proofErr w:type="spellStart"/>
      <w:r w:rsidR="00AB3315"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, </w:t>
      </w:r>
      <w:r w:rsidR="00C70BBC">
        <w:rPr>
          <w:rFonts w:ascii="Century Gothic" w:hAnsi="Century Gothic" w:cs="Arial"/>
          <w:sz w:val="22"/>
          <w:szCs w:val="22"/>
        </w:rPr>
        <w:t>en</w:t>
      </w:r>
      <w:r w:rsidR="002646E6" w:rsidRPr="00321103">
        <w:rPr>
          <w:rFonts w:ascii="Century Gothic" w:hAnsi="Century Gothic" w:cs="Arial"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 xml:space="preserve">base a la experiencia institucional </w:t>
      </w:r>
      <w:r w:rsidR="002646E6" w:rsidRPr="00321103">
        <w:rPr>
          <w:rFonts w:ascii="Century Gothic" w:hAnsi="Century Gothic" w:cs="Arial"/>
          <w:sz w:val="22"/>
          <w:szCs w:val="22"/>
        </w:rPr>
        <w:t>d</w:t>
      </w:r>
      <w:r w:rsidRPr="00321103">
        <w:rPr>
          <w:rFonts w:ascii="Century Gothic" w:hAnsi="Century Gothic" w:cs="Arial"/>
          <w:sz w:val="22"/>
          <w:szCs w:val="22"/>
        </w:rPr>
        <w:t>e su aplicación, la efectividad y oportunidad de sus procesos, su interrelación con otros sistemas</w:t>
      </w:r>
      <w:r w:rsidR="002646E6" w:rsidRPr="00321103">
        <w:rPr>
          <w:rFonts w:ascii="Century Gothic" w:hAnsi="Century Gothic" w:cs="Arial"/>
          <w:sz w:val="22"/>
          <w:szCs w:val="22"/>
        </w:rPr>
        <w:t xml:space="preserve"> y</w:t>
      </w:r>
      <w:r w:rsidR="00671D19" w:rsidRPr="00321103">
        <w:rPr>
          <w:rFonts w:ascii="Century Gothic" w:hAnsi="Century Gothic" w:cs="Arial"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>la dinámica administrativa</w:t>
      </w:r>
      <w:r w:rsidR="002646E6" w:rsidRPr="00321103">
        <w:rPr>
          <w:rFonts w:ascii="Century Gothic" w:hAnsi="Century Gothic" w:cs="Arial"/>
          <w:sz w:val="22"/>
          <w:szCs w:val="22"/>
        </w:rPr>
        <w:t>.</w:t>
      </w:r>
    </w:p>
    <w:p w14:paraId="14FF2736" w14:textId="77777777" w:rsidR="0049710F" w:rsidRPr="0049710F" w:rsidRDefault="0049710F" w:rsidP="00E75718">
      <w:pPr>
        <w:pStyle w:val="Prrafodelista"/>
        <w:widowControl w:val="0"/>
        <w:spacing w:after="0"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4F501442" w14:textId="1CBA8BB9" w:rsidR="00FA3887" w:rsidRPr="00321103" w:rsidRDefault="002646E6" w:rsidP="00E75718">
      <w:pPr>
        <w:pStyle w:val="Prrafodelista"/>
        <w:widowControl w:val="0"/>
        <w:numPr>
          <w:ilvl w:val="1"/>
          <w:numId w:val="41"/>
        </w:numPr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La modificación del RE-</w:t>
      </w:r>
      <w:proofErr w:type="spellStart"/>
      <w:r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 se efectuará en los siguientes casos</w:t>
      </w:r>
      <w:r w:rsidR="00FA3887" w:rsidRPr="00321103">
        <w:rPr>
          <w:rFonts w:ascii="Century Gothic" w:hAnsi="Century Gothic" w:cs="Arial"/>
          <w:sz w:val="22"/>
          <w:szCs w:val="22"/>
        </w:rPr>
        <w:t>:</w:t>
      </w:r>
    </w:p>
    <w:p w14:paraId="225D0965" w14:textId="7B17DB05" w:rsidR="00FA3887" w:rsidRPr="00321103" w:rsidRDefault="00FA3887" w:rsidP="00E75718">
      <w:pPr>
        <w:numPr>
          <w:ilvl w:val="1"/>
          <w:numId w:val="36"/>
        </w:numPr>
        <w:spacing w:after="0" w:line="276" w:lineRule="auto"/>
        <w:ind w:left="993" w:hanging="567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Cuando se haya determinado la necesidad producto de su revisión;</w:t>
      </w:r>
    </w:p>
    <w:p w14:paraId="4EC9251B" w14:textId="47C642A8" w:rsidR="00671B0C" w:rsidRDefault="00FA3887" w:rsidP="00E75718">
      <w:pPr>
        <w:numPr>
          <w:ilvl w:val="1"/>
          <w:numId w:val="36"/>
        </w:numPr>
        <w:spacing w:after="0" w:line="276" w:lineRule="auto"/>
        <w:ind w:left="993" w:hanging="567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Por la emisión de disposiciones normativas que dispongan su modificación;</w:t>
      </w:r>
    </w:p>
    <w:p w14:paraId="1B9006BB" w14:textId="77777777" w:rsidR="0049710F" w:rsidRPr="0049710F" w:rsidRDefault="0049710F" w:rsidP="00E75718">
      <w:pPr>
        <w:spacing w:after="0" w:line="276" w:lineRule="auto"/>
        <w:ind w:left="993"/>
        <w:jc w:val="both"/>
        <w:rPr>
          <w:rFonts w:ascii="Century Gothic" w:hAnsi="Century Gothic" w:cs="Arial"/>
          <w:sz w:val="22"/>
          <w:szCs w:val="22"/>
        </w:rPr>
      </w:pPr>
    </w:p>
    <w:p w14:paraId="35E83691" w14:textId="6DEB4B85" w:rsidR="006A1957" w:rsidRPr="00321103" w:rsidRDefault="00D74778" w:rsidP="00E75718">
      <w:pPr>
        <w:pStyle w:val="Prrafodelista"/>
        <w:widowControl w:val="0"/>
        <w:numPr>
          <w:ilvl w:val="1"/>
          <w:numId w:val="41"/>
        </w:numPr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El RE-</w:t>
      </w:r>
      <w:proofErr w:type="spellStart"/>
      <w:r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 modificado, se aprobará </w:t>
      </w:r>
      <w:r w:rsidR="00385EAD">
        <w:rPr>
          <w:rFonts w:ascii="Century Gothic" w:hAnsi="Century Gothic" w:cs="Arial"/>
          <w:sz w:val="22"/>
          <w:szCs w:val="22"/>
        </w:rPr>
        <w:t xml:space="preserve">conforme </w:t>
      </w:r>
      <w:r w:rsidRPr="00321103">
        <w:rPr>
          <w:rFonts w:ascii="Century Gothic" w:hAnsi="Century Gothic" w:cs="Arial"/>
          <w:sz w:val="22"/>
          <w:szCs w:val="22"/>
        </w:rPr>
        <w:t xml:space="preserve">lo establecido en el </w:t>
      </w:r>
      <w:r w:rsidR="00385EAD">
        <w:rPr>
          <w:rFonts w:ascii="Century Gothic" w:hAnsi="Century Gothic" w:cs="Arial"/>
          <w:sz w:val="22"/>
          <w:szCs w:val="22"/>
        </w:rPr>
        <w:t>A</w:t>
      </w:r>
      <w:r w:rsidRPr="009C34E3">
        <w:rPr>
          <w:rFonts w:ascii="Century Gothic" w:hAnsi="Century Gothic" w:cs="Arial"/>
          <w:sz w:val="22"/>
          <w:szCs w:val="22"/>
        </w:rPr>
        <w:t>rtículo 6</w:t>
      </w:r>
      <w:r w:rsidR="00671B0C" w:rsidRPr="009C34E3">
        <w:rPr>
          <w:rFonts w:ascii="Century Gothic" w:hAnsi="Century Gothic" w:cs="Arial"/>
          <w:sz w:val="22"/>
          <w:szCs w:val="22"/>
        </w:rPr>
        <w:t xml:space="preserve"> del presente Reglamento Específico</w:t>
      </w:r>
      <w:r w:rsidRPr="00321103">
        <w:rPr>
          <w:rFonts w:ascii="Century Gothic" w:hAnsi="Century Gothic" w:cs="Arial"/>
          <w:sz w:val="22"/>
          <w:szCs w:val="22"/>
        </w:rPr>
        <w:t>.</w:t>
      </w:r>
    </w:p>
    <w:p w14:paraId="6D7C515F" w14:textId="77777777" w:rsidR="009F6A84" w:rsidRPr="00321103" w:rsidRDefault="009F6A8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23526413" w14:textId="77777777" w:rsidR="009F6A84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560" w:hanging="1560"/>
        <w:rPr>
          <w:rFonts w:cs="Arial"/>
          <w:bCs/>
          <w:szCs w:val="22"/>
        </w:rPr>
      </w:pPr>
      <w:bookmarkStart w:id="51" w:name="_Toc401240203"/>
      <w:bookmarkStart w:id="52" w:name="_Toc401243282"/>
      <w:bookmarkStart w:id="53" w:name="_Toc521948987"/>
      <w:bookmarkStart w:id="54" w:name="_Toc198798147"/>
      <w:bookmarkStart w:id="55" w:name="_Toc210988175"/>
      <w:r w:rsidRPr="00321103">
        <w:rPr>
          <w:rFonts w:cs="Arial"/>
          <w:bCs/>
          <w:szCs w:val="22"/>
        </w:rPr>
        <w:t>(CONSERVACIÓN Y CUSTODIA DE DOCUMENTACIÓN)</w:t>
      </w:r>
      <w:bookmarkEnd w:id="51"/>
      <w:bookmarkEnd w:id="52"/>
      <w:bookmarkEnd w:id="53"/>
      <w:bookmarkEnd w:id="54"/>
      <w:bookmarkEnd w:id="55"/>
    </w:p>
    <w:p w14:paraId="61D2E319" w14:textId="32CC234E" w:rsidR="00987C53" w:rsidRPr="00321103" w:rsidRDefault="004E002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</w:t>
      </w:r>
      <w:r w:rsidR="00F5330E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eñalar el</w:t>
      </w:r>
      <w:r w:rsidR="00D7477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área, unidad organizacional o </w:t>
      </w:r>
      <w:r w:rsidR="00F5330E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cargo</w:t>
      </w:r>
      <w:r w:rsidR="00D7477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correspondiente, determinado por la entidad</w:t>
      </w:r>
      <w:r w:rsidR="00F5330E" w:rsidRPr="00C70E77">
        <w:rPr>
          <w:rFonts w:ascii="Century Gothic" w:hAnsi="Century Gothic" w:cs="Arial"/>
          <w:sz w:val="22"/>
          <w:szCs w:val="22"/>
        </w:rPr>
        <w:t>,</w:t>
      </w:r>
      <w:r w:rsidR="00F5330E" w:rsidRPr="00321103">
        <w:rPr>
          <w:rFonts w:ascii="Century Gothic" w:hAnsi="Century Gothic" w:cs="Arial"/>
          <w:sz w:val="22"/>
          <w:szCs w:val="22"/>
        </w:rPr>
        <w:t xml:space="preserve"> es </w:t>
      </w:r>
      <w:r w:rsidR="00C04E6C" w:rsidRPr="00321103">
        <w:rPr>
          <w:rFonts w:ascii="Century Gothic" w:hAnsi="Century Gothic" w:cs="Arial"/>
          <w:sz w:val="22"/>
          <w:szCs w:val="22"/>
        </w:rPr>
        <w:t xml:space="preserve">responsable de la conservación y custodia </w:t>
      </w:r>
      <w:r w:rsidR="00F5330E" w:rsidRPr="00321103">
        <w:rPr>
          <w:rFonts w:ascii="Century Gothic" w:hAnsi="Century Gothic" w:cs="Arial"/>
          <w:sz w:val="22"/>
          <w:szCs w:val="22"/>
        </w:rPr>
        <w:t xml:space="preserve">de la siguiente documentación: </w:t>
      </w:r>
    </w:p>
    <w:p w14:paraId="3074FA78" w14:textId="285C6D7A" w:rsidR="003D421E" w:rsidRPr="00321103" w:rsidRDefault="00F5330E" w:rsidP="00987C53">
      <w:pPr>
        <w:pStyle w:val="Prrafodelista"/>
        <w:widowControl w:val="0"/>
        <w:numPr>
          <w:ilvl w:val="0"/>
          <w:numId w:val="43"/>
        </w:numPr>
        <w:spacing w:before="240" w:after="0" w:line="276" w:lineRule="auto"/>
        <w:ind w:left="567"/>
        <w:jc w:val="both"/>
        <w:rPr>
          <w:rFonts w:ascii="Century Gothic" w:hAnsi="Century Gothic" w:cs="Arial"/>
          <w:strike/>
          <w:sz w:val="22"/>
          <w:szCs w:val="22"/>
        </w:rPr>
      </w:pPr>
      <w:r w:rsidRPr="007E225C">
        <w:rPr>
          <w:rFonts w:ascii="Century Gothic" w:hAnsi="Century Gothic" w:cs="Arial"/>
          <w:sz w:val="22"/>
          <w:szCs w:val="22"/>
        </w:rPr>
        <w:t>E</w:t>
      </w:r>
      <w:r w:rsidR="00C04E6C" w:rsidRPr="007E225C">
        <w:rPr>
          <w:rFonts w:ascii="Century Gothic" w:hAnsi="Century Gothic" w:cs="Arial"/>
          <w:sz w:val="22"/>
          <w:szCs w:val="22"/>
        </w:rPr>
        <w:t>l</w:t>
      </w:r>
      <w:r w:rsidR="00C04E6C" w:rsidRPr="00321103">
        <w:rPr>
          <w:rFonts w:ascii="Century Gothic" w:hAnsi="Century Gothic" w:cs="Arial"/>
          <w:sz w:val="22"/>
          <w:szCs w:val="22"/>
        </w:rPr>
        <w:t xml:space="preserve"> RE</w:t>
      </w:r>
      <w:r w:rsidR="00C04E6C" w:rsidRPr="00321103">
        <w:rPr>
          <w:rFonts w:ascii="Century Gothic" w:hAnsi="Century Gothic" w:cs="Arial"/>
          <w:sz w:val="22"/>
          <w:szCs w:val="22"/>
        </w:rPr>
        <w:noBreakHyphen/>
      </w:r>
      <w:proofErr w:type="spellStart"/>
      <w:r w:rsidR="00C04E6C" w:rsidRPr="00321103">
        <w:rPr>
          <w:rFonts w:ascii="Century Gothic" w:hAnsi="Century Gothic" w:cs="Arial"/>
          <w:sz w:val="22"/>
          <w:szCs w:val="22"/>
        </w:rPr>
        <w:t>SPO</w:t>
      </w:r>
      <w:proofErr w:type="spellEnd"/>
      <w:r w:rsidR="00B41C83" w:rsidRPr="00321103">
        <w:t xml:space="preserve"> </w:t>
      </w:r>
      <w:r w:rsidR="001D3116" w:rsidRPr="00321103">
        <w:rPr>
          <w:rFonts w:ascii="Century Gothic" w:hAnsi="Century Gothic" w:cs="Arial"/>
          <w:sz w:val="22"/>
          <w:szCs w:val="22"/>
        </w:rPr>
        <w:t>aprobado</w:t>
      </w:r>
      <w:r w:rsidR="00C04E6C" w:rsidRPr="00321103">
        <w:rPr>
          <w:rFonts w:ascii="Century Gothic" w:hAnsi="Century Gothic" w:cs="Arial"/>
          <w:sz w:val="22"/>
          <w:szCs w:val="22"/>
        </w:rPr>
        <w:t xml:space="preserve">, la documentación desarrollada </w:t>
      </w:r>
      <w:r w:rsidR="00B41C83" w:rsidRPr="00321103">
        <w:rPr>
          <w:rFonts w:ascii="Century Gothic" w:hAnsi="Century Gothic" w:cs="Arial"/>
          <w:sz w:val="22"/>
          <w:szCs w:val="22"/>
        </w:rPr>
        <w:t xml:space="preserve">y considerada de relevancia en el proceso de </w:t>
      </w:r>
      <w:r w:rsidR="00C04E6C" w:rsidRPr="00321103">
        <w:rPr>
          <w:rFonts w:ascii="Century Gothic" w:hAnsi="Century Gothic" w:cs="Arial"/>
          <w:sz w:val="22"/>
          <w:szCs w:val="22"/>
        </w:rPr>
        <w:t>su elaboración, aprobación</w:t>
      </w:r>
      <w:r w:rsidRPr="00321103">
        <w:rPr>
          <w:rFonts w:ascii="Century Gothic" w:hAnsi="Century Gothic" w:cs="Arial"/>
          <w:sz w:val="22"/>
          <w:szCs w:val="22"/>
        </w:rPr>
        <w:t xml:space="preserve"> </w:t>
      </w:r>
      <w:r w:rsidR="00B41C83" w:rsidRPr="00321103">
        <w:rPr>
          <w:rFonts w:ascii="Century Gothic" w:hAnsi="Century Gothic" w:cs="Arial"/>
          <w:sz w:val="22"/>
          <w:szCs w:val="22"/>
        </w:rPr>
        <w:t>y</w:t>
      </w:r>
      <w:r w:rsidR="00933F93">
        <w:rPr>
          <w:rFonts w:ascii="Century Gothic" w:hAnsi="Century Gothic" w:cs="Arial"/>
          <w:sz w:val="22"/>
          <w:szCs w:val="22"/>
        </w:rPr>
        <w:t>/o</w:t>
      </w:r>
      <w:r w:rsidR="00B41C83" w:rsidRPr="00321103">
        <w:rPr>
          <w:rFonts w:ascii="Century Gothic" w:hAnsi="Century Gothic" w:cs="Arial"/>
          <w:sz w:val="22"/>
          <w:szCs w:val="22"/>
        </w:rPr>
        <w:t xml:space="preserve"> modificación</w:t>
      </w:r>
      <w:r w:rsidR="00751E9E">
        <w:rPr>
          <w:rFonts w:ascii="Century Gothic" w:hAnsi="Century Gothic" w:cs="Arial"/>
          <w:sz w:val="22"/>
          <w:szCs w:val="22"/>
        </w:rPr>
        <w:t xml:space="preserve">; así como, de la documentación relevante de las operaciones del </w:t>
      </w:r>
      <w:proofErr w:type="spellStart"/>
      <w:r w:rsidR="00751E9E">
        <w:rPr>
          <w:rFonts w:ascii="Century Gothic" w:hAnsi="Century Gothic" w:cs="Arial"/>
          <w:sz w:val="22"/>
          <w:szCs w:val="22"/>
        </w:rPr>
        <w:t>SOA</w:t>
      </w:r>
      <w:proofErr w:type="spellEnd"/>
      <w:r w:rsidR="003D421E" w:rsidRPr="00321103">
        <w:rPr>
          <w:rFonts w:ascii="Century Gothic" w:hAnsi="Century Gothic" w:cs="Arial"/>
          <w:sz w:val="22"/>
          <w:szCs w:val="22"/>
        </w:rPr>
        <w:t>.</w:t>
      </w:r>
      <w:r w:rsidR="00B41C83" w:rsidRPr="00321103">
        <w:rPr>
          <w:rFonts w:ascii="Century Gothic" w:hAnsi="Century Gothic" w:cs="Arial"/>
          <w:sz w:val="22"/>
          <w:szCs w:val="22"/>
        </w:rPr>
        <w:t xml:space="preserve"> </w:t>
      </w:r>
    </w:p>
    <w:p w14:paraId="2AD5E134" w14:textId="36E2B2B0" w:rsidR="00C04E6C" w:rsidRPr="00321103" w:rsidRDefault="003D421E" w:rsidP="00E75718">
      <w:pPr>
        <w:pStyle w:val="Prrafodelista"/>
        <w:widowControl w:val="0"/>
        <w:numPr>
          <w:ilvl w:val="0"/>
          <w:numId w:val="43"/>
        </w:numPr>
        <w:spacing w:after="0" w:line="276" w:lineRule="auto"/>
        <w:ind w:left="567"/>
        <w:jc w:val="both"/>
        <w:rPr>
          <w:rFonts w:ascii="Century Gothic" w:hAnsi="Century Gothic" w:cs="Arial"/>
          <w:strike/>
          <w:sz w:val="22"/>
          <w:szCs w:val="22"/>
        </w:rPr>
      </w:pPr>
      <w:r w:rsidRPr="007E225C">
        <w:rPr>
          <w:rFonts w:ascii="Century Gothic" w:hAnsi="Century Gothic" w:cs="Arial"/>
          <w:sz w:val="22"/>
          <w:szCs w:val="22"/>
        </w:rPr>
        <w:lastRenderedPageBreak/>
        <w:t>E</w:t>
      </w:r>
      <w:r w:rsidR="00B41C83" w:rsidRPr="007E225C">
        <w:rPr>
          <w:rFonts w:ascii="Century Gothic" w:hAnsi="Century Gothic" w:cs="Arial"/>
          <w:sz w:val="22"/>
          <w:szCs w:val="22"/>
        </w:rPr>
        <w:t>l</w:t>
      </w:r>
      <w:r w:rsidR="00B41C83" w:rsidRPr="00321103">
        <w:rPr>
          <w:rFonts w:ascii="Century Gothic" w:hAnsi="Century Gothic" w:cs="Arial"/>
          <w:sz w:val="22"/>
          <w:szCs w:val="22"/>
        </w:rPr>
        <w:t xml:space="preserve"> </w:t>
      </w:r>
      <w:r w:rsidR="003C1262" w:rsidRPr="00321103">
        <w:rPr>
          <w:rFonts w:ascii="Century Gothic" w:hAnsi="Century Gothic" w:cs="Arial"/>
          <w:sz w:val="22"/>
          <w:szCs w:val="22"/>
        </w:rPr>
        <w:t>P</w:t>
      </w:r>
      <w:r w:rsidR="003C1262">
        <w:rPr>
          <w:rFonts w:ascii="Century Gothic" w:hAnsi="Century Gothic" w:cs="Arial"/>
          <w:sz w:val="22"/>
          <w:szCs w:val="22"/>
        </w:rPr>
        <w:t>lan Operativo Anual (P</w:t>
      </w:r>
      <w:r w:rsidR="003C1262" w:rsidRPr="00321103">
        <w:rPr>
          <w:rFonts w:ascii="Century Gothic" w:hAnsi="Century Gothic" w:cs="Arial"/>
          <w:sz w:val="22"/>
          <w:szCs w:val="22"/>
        </w:rPr>
        <w:t>OA</w:t>
      </w:r>
      <w:r w:rsidR="003C1262">
        <w:rPr>
          <w:rFonts w:ascii="Century Gothic" w:hAnsi="Century Gothic" w:cs="Arial"/>
          <w:sz w:val="22"/>
          <w:szCs w:val="22"/>
        </w:rPr>
        <w:t>)</w:t>
      </w:r>
      <w:r w:rsidR="00B41C83" w:rsidRPr="00321103">
        <w:rPr>
          <w:rFonts w:ascii="Century Gothic" w:hAnsi="Century Gothic" w:cs="Arial"/>
          <w:sz w:val="22"/>
          <w:szCs w:val="22"/>
        </w:rPr>
        <w:t xml:space="preserve"> </w:t>
      </w:r>
      <w:r w:rsidR="001D3116" w:rsidRPr="00321103">
        <w:rPr>
          <w:rFonts w:ascii="Century Gothic" w:hAnsi="Century Gothic" w:cs="Arial"/>
          <w:sz w:val="22"/>
          <w:szCs w:val="22"/>
        </w:rPr>
        <w:t>aprobado</w:t>
      </w:r>
      <w:r w:rsidR="00B41C83" w:rsidRPr="00321103">
        <w:rPr>
          <w:rFonts w:ascii="Century Gothic" w:hAnsi="Century Gothic" w:cs="Arial"/>
          <w:sz w:val="22"/>
          <w:szCs w:val="22"/>
        </w:rPr>
        <w:t xml:space="preserve">, la documentación desarrollada y considerada de relevancia en el proceso de su </w:t>
      </w:r>
      <w:r w:rsidR="00EE784C" w:rsidRPr="00321103">
        <w:rPr>
          <w:rFonts w:ascii="Century Gothic" w:hAnsi="Century Gothic" w:cs="Arial"/>
          <w:sz w:val="22"/>
          <w:szCs w:val="22"/>
        </w:rPr>
        <w:t>formulación</w:t>
      </w:r>
      <w:r w:rsidR="00B41C83" w:rsidRPr="00321103">
        <w:rPr>
          <w:rFonts w:ascii="Century Gothic" w:hAnsi="Century Gothic" w:cs="Arial"/>
          <w:sz w:val="22"/>
          <w:szCs w:val="22"/>
        </w:rPr>
        <w:t>, aprobación, seguimiento, evaluación y</w:t>
      </w:r>
      <w:r w:rsidR="00933F93">
        <w:rPr>
          <w:rFonts w:ascii="Century Gothic" w:hAnsi="Century Gothic" w:cs="Arial"/>
          <w:sz w:val="22"/>
          <w:szCs w:val="22"/>
        </w:rPr>
        <w:t>/o</w:t>
      </w:r>
      <w:r w:rsidR="00B41C83" w:rsidRPr="00321103">
        <w:rPr>
          <w:rFonts w:ascii="Century Gothic" w:hAnsi="Century Gothic" w:cs="Arial"/>
          <w:sz w:val="22"/>
          <w:szCs w:val="22"/>
        </w:rPr>
        <w:t xml:space="preserve"> modificación</w:t>
      </w:r>
      <w:r w:rsidR="005139D7" w:rsidRPr="00321103">
        <w:rPr>
          <w:rFonts w:ascii="Century Gothic" w:hAnsi="Century Gothic" w:cs="Arial"/>
          <w:sz w:val="22"/>
          <w:szCs w:val="22"/>
        </w:rPr>
        <w:t>.</w:t>
      </w:r>
    </w:p>
    <w:p w14:paraId="43551D23" w14:textId="77777777" w:rsidR="00195101" w:rsidRDefault="00195101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22"/>
          <w:szCs w:val="22"/>
        </w:rPr>
      </w:pPr>
    </w:p>
    <w:p w14:paraId="554F8AE9" w14:textId="3B49AB75" w:rsidR="00195101" w:rsidRPr="007838BE" w:rsidRDefault="00195101" w:rsidP="00E75718">
      <w:pPr>
        <w:pStyle w:val="Ttulo1"/>
        <w:numPr>
          <w:ilvl w:val="0"/>
          <w:numId w:val="41"/>
        </w:numPr>
        <w:spacing w:after="0" w:line="276" w:lineRule="auto"/>
        <w:ind w:left="1560" w:hanging="1560"/>
        <w:rPr>
          <w:rFonts w:cs="Arial"/>
          <w:bCs/>
          <w:szCs w:val="22"/>
        </w:rPr>
      </w:pPr>
      <w:bookmarkStart w:id="56" w:name="_Toc198798148"/>
      <w:bookmarkStart w:id="57" w:name="_Toc210988176"/>
      <w:r w:rsidRPr="00195101">
        <w:rPr>
          <w:rFonts w:cs="Arial"/>
          <w:bCs/>
          <w:szCs w:val="22"/>
        </w:rPr>
        <w:t>(</w:t>
      </w:r>
      <w:r w:rsidRPr="007838BE">
        <w:rPr>
          <w:rFonts w:cs="Arial"/>
          <w:bCs/>
          <w:szCs w:val="22"/>
        </w:rPr>
        <w:t>INCUMPLIMIENTO</w:t>
      </w:r>
      <w:r w:rsidRPr="00195101">
        <w:rPr>
          <w:rFonts w:cs="Arial"/>
          <w:bCs/>
          <w:szCs w:val="22"/>
        </w:rPr>
        <w:t>)</w:t>
      </w:r>
      <w:bookmarkEnd w:id="56"/>
      <w:bookmarkEnd w:id="57"/>
    </w:p>
    <w:p w14:paraId="263C7EE3" w14:textId="7EA6B5BA" w:rsidR="00D55D24" w:rsidRPr="00D55D24" w:rsidRDefault="00195101" w:rsidP="00E75718">
      <w:pPr>
        <w:spacing w:line="276" w:lineRule="auto"/>
        <w:jc w:val="both"/>
        <w:rPr>
          <w:lang w:val="es-MX"/>
        </w:rPr>
      </w:pPr>
      <w:r w:rsidRPr="004E4332">
        <w:rPr>
          <w:rFonts w:ascii="Century Gothic" w:hAnsi="Century Gothic" w:cs="Arial"/>
          <w:sz w:val="22"/>
          <w:szCs w:val="22"/>
        </w:rPr>
        <w:t xml:space="preserve">El incumplimiento u omisión de las disposiciones contenidas en el presente reglamento </w:t>
      </w:r>
      <w:r w:rsidRPr="00004208">
        <w:rPr>
          <w:rFonts w:ascii="Century Gothic" w:hAnsi="Century Gothic" w:cs="Arial"/>
          <w:sz w:val="22"/>
          <w:szCs w:val="22"/>
        </w:rPr>
        <w:t xml:space="preserve">generará responsabilidades de acuerdo a la Responsabilidad por la Función Pública, establecida en la Ley </w:t>
      </w:r>
      <w:proofErr w:type="spellStart"/>
      <w:r w:rsidRPr="00004208">
        <w:rPr>
          <w:rFonts w:ascii="Century Gothic" w:hAnsi="Century Gothic" w:cs="Arial"/>
          <w:sz w:val="22"/>
          <w:szCs w:val="22"/>
        </w:rPr>
        <w:t>Nº</w:t>
      </w:r>
      <w:proofErr w:type="spellEnd"/>
      <w:r w:rsidRPr="00004208">
        <w:rPr>
          <w:rFonts w:ascii="Century Gothic" w:hAnsi="Century Gothic" w:cs="Arial"/>
          <w:sz w:val="22"/>
          <w:szCs w:val="22"/>
        </w:rPr>
        <w:t xml:space="preserve"> 1178 y disposiciones normativas reglamentarias.</w:t>
      </w:r>
      <w:r w:rsidRPr="00195101" w:rsidDel="00CA30AD">
        <w:rPr>
          <w:rFonts w:ascii="Century Gothic" w:hAnsi="Century Gothic" w:cs="Arial"/>
          <w:bCs/>
          <w:sz w:val="22"/>
          <w:szCs w:val="22"/>
        </w:rPr>
        <w:t xml:space="preserve"> </w:t>
      </w:r>
    </w:p>
    <w:p w14:paraId="7266E5CD" w14:textId="77777777" w:rsidR="00195101" w:rsidRDefault="00195101" w:rsidP="00E75718">
      <w:pPr>
        <w:pStyle w:val="Ttulo1"/>
        <w:spacing w:after="0" w:line="276" w:lineRule="auto"/>
        <w:rPr>
          <w:rFonts w:cs="Arial"/>
          <w:szCs w:val="22"/>
        </w:rPr>
      </w:pPr>
      <w:bookmarkStart w:id="58" w:name="_Toc521948988"/>
    </w:p>
    <w:p w14:paraId="68CEE2D4" w14:textId="1915BFAC" w:rsidR="00070F4F" w:rsidRPr="00EA3328" w:rsidRDefault="00070F4F" w:rsidP="00EA3328">
      <w:pPr>
        <w:pStyle w:val="Ttulo1"/>
        <w:jc w:val="center"/>
      </w:pPr>
      <w:bookmarkStart w:id="59" w:name="_Toc198798149"/>
      <w:bookmarkStart w:id="60" w:name="_Toc198799564"/>
      <w:bookmarkStart w:id="61" w:name="_Toc210988177"/>
      <w:r w:rsidRPr="00EA3328">
        <w:t>CAPÍTULO II</w:t>
      </w:r>
      <w:bookmarkEnd w:id="58"/>
      <w:bookmarkEnd w:id="59"/>
      <w:bookmarkEnd w:id="60"/>
      <w:bookmarkEnd w:id="61"/>
    </w:p>
    <w:p w14:paraId="63E0D7B9" w14:textId="7BC2E356" w:rsidR="00070F4F" w:rsidRPr="00EA3328" w:rsidRDefault="00D55D24" w:rsidP="00EA3328">
      <w:pPr>
        <w:pStyle w:val="Ttulo1"/>
        <w:jc w:val="center"/>
      </w:pPr>
      <w:bookmarkStart w:id="62" w:name="_Toc521948989"/>
      <w:bookmarkStart w:id="63" w:name="_Toc198798150"/>
      <w:bookmarkStart w:id="64" w:name="_Toc198799565"/>
      <w:bookmarkStart w:id="65" w:name="_Toc210988178"/>
      <w:r w:rsidRPr="00EA3328">
        <w:t xml:space="preserve">SUBSISTEMA DE </w:t>
      </w:r>
      <w:r w:rsidR="00070F4F" w:rsidRPr="00EA3328">
        <w:t>FORMULACIÓN</w:t>
      </w:r>
      <w:r w:rsidRPr="00EA3328">
        <w:t xml:space="preserve"> DEL PLAN OPERATIVO ANUAL</w:t>
      </w:r>
      <w:bookmarkEnd w:id="62"/>
      <w:bookmarkEnd w:id="63"/>
      <w:bookmarkEnd w:id="64"/>
      <w:bookmarkEnd w:id="65"/>
    </w:p>
    <w:p w14:paraId="43C0C5F3" w14:textId="77777777" w:rsidR="00070F4F" w:rsidRPr="00321103" w:rsidRDefault="00070F4F" w:rsidP="00E75718">
      <w:pPr>
        <w:pStyle w:val="Ttulo1"/>
        <w:spacing w:after="0" w:line="276" w:lineRule="auto"/>
        <w:jc w:val="center"/>
        <w:rPr>
          <w:rFonts w:cs="Arial"/>
          <w:sz w:val="16"/>
          <w:szCs w:val="16"/>
        </w:rPr>
      </w:pPr>
    </w:p>
    <w:p w14:paraId="20959935" w14:textId="70715542" w:rsidR="00437D5C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560" w:hanging="1560"/>
        <w:rPr>
          <w:rFonts w:cs="Arial"/>
          <w:bCs/>
          <w:szCs w:val="22"/>
        </w:rPr>
      </w:pPr>
      <w:bookmarkStart w:id="66" w:name="_Toc521948992"/>
      <w:bookmarkStart w:id="67" w:name="_Toc198798151"/>
      <w:bookmarkStart w:id="68" w:name="_Toc210988179"/>
      <w:r w:rsidRPr="00321103">
        <w:rPr>
          <w:rFonts w:cs="Arial"/>
          <w:bCs/>
          <w:szCs w:val="22"/>
        </w:rPr>
        <w:t>(</w:t>
      </w:r>
      <w:r w:rsidR="00CD20A3">
        <w:rPr>
          <w:rFonts w:cs="Arial"/>
          <w:bCs/>
          <w:szCs w:val="22"/>
        </w:rPr>
        <w:t xml:space="preserve">RESPONSABLE DE LA </w:t>
      </w:r>
      <w:r w:rsidRPr="00321103">
        <w:rPr>
          <w:rFonts w:cs="Arial"/>
          <w:bCs/>
          <w:szCs w:val="22"/>
        </w:rPr>
        <w:t>FORMULACIÓN</w:t>
      </w:r>
      <w:r w:rsidR="00926D97" w:rsidRPr="00321103">
        <w:rPr>
          <w:rFonts w:cs="Arial"/>
          <w:bCs/>
          <w:szCs w:val="22"/>
        </w:rPr>
        <w:t xml:space="preserve"> DEL POA</w:t>
      </w:r>
      <w:r w:rsidRPr="00321103">
        <w:rPr>
          <w:rFonts w:cs="Arial"/>
          <w:bCs/>
          <w:szCs w:val="22"/>
        </w:rPr>
        <w:t>)</w:t>
      </w:r>
      <w:bookmarkEnd w:id="66"/>
      <w:bookmarkEnd w:id="67"/>
      <w:bookmarkEnd w:id="68"/>
    </w:p>
    <w:p w14:paraId="26234545" w14:textId="6128A254" w:rsidR="00C04E6C" w:rsidRPr="00C70E77" w:rsidRDefault="00BC225F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El </w:t>
      </w:r>
      <w:r w:rsidR="00616254">
        <w:rPr>
          <w:rFonts w:ascii="Century Gothic" w:hAnsi="Century Gothic" w:cs="Arial"/>
          <w:sz w:val="22"/>
          <w:szCs w:val="22"/>
        </w:rPr>
        <w:t>respons</w:t>
      </w:r>
      <w:r w:rsidR="003243BF">
        <w:rPr>
          <w:rFonts w:ascii="Century Gothic" w:hAnsi="Century Gothic" w:cs="Arial"/>
          <w:sz w:val="22"/>
          <w:szCs w:val="22"/>
        </w:rPr>
        <w:t xml:space="preserve">able del </w:t>
      </w:r>
      <w:r>
        <w:rPr>
          <w:rFonts w:ascii="Century Gothic" w:hAnsi="Century Gothic" w:cs="Arial"/>
          <w:sz w:val="22"/>
          <w:szCs w:val="22"/>
        </w:rPr>
        <w:t xml:space="preserve">proceso de formulación del </w:t>
      </w:r>
      <w:r w:rsidR="00933F93">
        <w:rPr>
          <w:rFonts w:ascii="Century Gothic" w:hAnsi="Century Gothic" w:cs="Arial"/>
          <w:sz w:val="22"/>
          <w:szCs w:val="22"/>
        </w:rPr>
        <w:t>P</w:t>
      </w:r>
      <w:r w:rsidR="00C04E6C" w:rsidRPr="00321103">
        <w:rPr>
          <w:rFonts w:ascii="Century Gothic" w:hAnsi="Century Gothic" w:cs="Arial"/>
          <w:sz w:val="22"/>
          <w:szCs w:val="22"/>
        </w:rPr>
        <w:t>OA</w:t>
      </w:r>
      <w:r w:rsidR="00933F93">
        <w:rPr>
          <w:rFonts w:ascii="Century Gothic" w:hAnsi="Century Gothic" w:cs="Arial"/>
          <w:sz w:val="22"/>
          <w:szCs w:val="22"/>
        </w:rPr>
        <w:t xml:space="preserve"> </w:t>
      </w:r>
      <w:r w:rsidR="00C04E6C" w:rsidRPr="00321103">
        <w:rPr>
          <w:rFonts w:ascii="Century Gothic" w:hAnsi="Century Gothic" w:cs="Arial"/>
          <w:sz w:val="22"/>
          <w:szCs w:val="22"/>
        </w:rPr>
        <w:t xml:space="preserve">es </w:t>
      </w:r>
      <w:r w:rsidR="00D7477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área, unidad organizacional o cargo correspondiente, </w:t>
      </w:r>
      <w:r w:rsidR="001E4CE2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933F93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="00C04E6C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formulación del POA</w:t>
      </w:r>
      <w:r w:rsidR="00C04E6C" w:rsidRPr="00C70E77">
        <w:rPr>
          <w:rFonts w:ascii="Century Gothic" w:hAnsi="Century Gothic" w:cs="Arial"/>
          <w:b/>
          <w:sz w:val="22"/>
          <w:szCs w:val="22"/>
        </w:rPr>
        <w:t>.</w:t>
      </w:r>
    </w:p>
    <w:p w14:paraId="322538B1" w14:textId="77777777" w:rsidR="00C04E6C" w:rsidRPr="00321103" w:rsidRDefault="00C04E6C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58FCA2DC" w14:textId="7E144F65" w:rsidR="00E827C9" w:rsidRPr="00321103" w:rsidRDefault="005139D7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trike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El proceso de</w:t>
      </w:r>
      <w:r w:rsidR="00C04E6C" w:rsidRPr="00321103">
        <w:rPr>
          <w:rFonts w:ascii="Century Gothic" w:hAnsi="Century Gothic" w:cs="Arial"/>
          <w:sz w:val="22"/>
          <w:szCs w:val="22"/>
        </w:rPr>
        <w:t xml:space="preserve"> formulación del POA para una determinada gestión fiscal, se desarrollará en función a la estimación de tiempos demandados para cada proceso</w:t>
      </w:r>
      <w:r w:rsidR="00F5330E" w:rsidRPr="00321103">
        <w:rPr>
          <w:rFonts w:ascii="Century Gothic" w:hAnsi="Century Gothic" w:cs="Arial"/>
          <w:sz w:val="22"/>
          <w:szCs w:val="22"/>
        </w:rPr>
        <w:t xml:space="preserve">, tomando en cuenta </w:t>
      </w:r>
      <w:r w:rsidR="00C04E6C" w:rsidRPr="00321103">
        <w:rPr>
          <w:rFonts w:ascii="Century Gothic" w:hAnsi="Century Gothic" w:cs="Arial"/>
          <w:sz w:val="22"/>
          <w:szCs w:val="22"/>
        </w:rPr>
        <w:t xml:space="preserve">el plazo límite </w:t>
      </w:r>
      <w:r w:rsidR="00E827C9" w:rsidRPr="00321103">
        <w:rPr>
          <w:rFonts w:ascii="Century Gothic" w:hAnsi="Century Gothic" w:cs="Arial"/>
          <w:sz w:val="22"/>
          <w:szCs w:val="22"/>
        </w:rPr>
        <w:t xml:space="preserve">establecido y comunicado por el </w:t>
      </w:r>
      <w:r w:rsidR="00C04E6C" w:rsidRPr="00321103">
        <w:rPr>
          <w:rFonts w:ascii="Century Gothic" w:hAnsi="Century Gothic" w:cs="Arial"/>
          <w:sz w:val="22"/>
          <w:szCs w:val="22"/>
        </w:rPr>
        <w:t>Ministerio de Economía y Finanzas Públicas,</w:t>
      </w:r>
      <w:r w:rsidR="00E827C9" w:rsidRPr="00321103">
        <w:rPr>
          <w:rFonts w:ascii="Century Gothic" w:hAnsi="Century Gothic" w:cs="Arial"/>
          <w:sz w:val="22"/>
          <w:szCs w:val="22"/>
        </w:rPr>
        <w:t xml:space="preserve"> para su entrega.</w:t>
      </w:r>
    </w:p>
    <w:p w14:paraId="6F00B37A" w14:textId="77777777" w:rsidR="00C04E6C" w:rsidRPr="00321103" w:rsidRDefault="00C04E6C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1E8DECC9" w14:textId="4C82CF22" w:rsidR="009A4A14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560" w:hanging="1560"/>
        <w:rPr>
          <w:rFonts w:cs="Arial"/>
          <w:bCs/>
          <w:szCs w:val="22"/>
        </w:rPr>
      </w:pPr>
      <w:bookmarkStart w:id="69" w:name="_Toc521948996"/>
      <w:bookmarkStart w:id="70" w:name="_Toc198798152"/>
      <w:bookmarkStart w:id="71" w:name="_Toc210988180"/>
      <w:r w:rsidRPr="00321103">
        <w:rPr>
          <w:rFonts w:cs="Arial"/>
          <w:bCs/>
          <w:szCs w:val="22"/>
        </w:rPr>
        <w:t>(</w:t>
      </w:r>
      <w:r w:rsidR="005A27B5" w:rsidRPr="00321103">
        <w:rPr>
          <w:rFonts w:cs="Arial"/>
          <w:bCs/>
          <w:szCs w:val="22"/>
        </w:rPr>
        <w:t>PROCESO DE FORMULACIÓN DEL POA</w:t>
      </w:r>
      <w:r w:rsidRPr="00321103">
        <w:rPr>
          <w:rFonts w:cs="Arial"/>
          <w:bCs/>
          <w:szCs w:val="22"/>
        </w:rPr>
        <w:t>)</w:t>
      </w:r>
      <w:bookmarkEnd w:id="69"/>
      <w:bookmarkEnd w:id="70"/>
      <w:bookmarkEnd w:id="71"/>
    </w:p>
    <w:p w14:paraId="5286B5F4" w14:textId="29732CB8" w:rsidR="0049710F" w:rsidRDefault="00F5330E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 xml:space="preserve">Para contar con información que permita iniciar la </w:t>
      </w:r>
      <w:r w:rsidR="0034459D" w:rsidRPr="00321103">
        <w:rPr>
          <w:rFonts w:ascii="Century Gothic" w:hAnsi="Century Gothic" w:cs="Arial"/>
          <w:bCs/>
          <w:sz w:val="22"/>
          <w:szCs w:val="22"/>
        </w:rPr>
        <w:t>formulación</w:t>
      </w:r>
      <w:r w:rsidR="0034459D" w:rsidDel="0034459D">
        <w:rPr>
          <w:rFonts w:ascii="Century Gothic" w:hAnsi="Century Gothic" w:cs="Arial"/>
          <w:bCs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del POA, articulado y concordante con el </w:t>
      </w:r>
      <w:proofErr w:type="spellStart"/>
      <w:r w:rsidRPr="00321103">
        <w:rPr>
          <w:rFonts w:ascii="Century Gothic" w:hAnsi="Century Gothic" w:cs="Arial"/>
          <w:bCs/>
          <w:sz w:val="22"/>
          <w:szCs w:val="22"/>
        </w:rPr>
        <w:t>PEI</w:t>
      </w:r>
      <w:proofErr w:type="spellEnd"/>
      <w:r w:rsidR="00986FA5">
        <w:rPr>
          <w:rFonts w:ascii="Century Gothic" w:hAnsi="Century Gothic" w:cs="Arial"/>
          <w:bCs/>
          <w:sz w:val="22"/>
          <w:szCs w:val="22"/>
        </w:rPr>
        <w:t xml:space="preserve"> </w:t>
      </w:r>
      <w:r w:rsidR="00986FA5" w:rsidRPr="00785CC6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(</w:t>
      </w:r>
      <w:r w:rsidR="00986FA5" w:rsidRPr="00004208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En caso de </w:t>
      </w:r>
      <w:r w:rsidR="00986FA5" w:rsidRPr="00556BFE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empresas</w:t>
      </w:r>
      <w:r w:rsidR="004B0BD2" w:rsidRPr="00556BFE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señalar</w:t>
      </w:r>
      <w:r w:rsidR="00986FA5" w:rsidRPr="00556BFE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el PEE</w:t>
      </w:r>
      <w:r w:rsidR="001315A0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o en corporaciones el </w:t>
      </w:r>
      <w:proofErr w:type="spellStart"/>
      <w:r w:rsidR="001315A0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PEC</w:t>
      </w:r>
      <w:proofErr w:type="spellEnd"/>
      <w:r w:rsidR="00986FA5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)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, </w:t>
      </w:r>
      <w:r w:rsidR="00411224" w:rsidRPr="00C70E77">
        <w:rPr>
          <w:rFonts w:ascii="Century Gothic" w:hAnsi="Century Gothic" w:cs="Arial"/>
          <w:sz w:val="22"/>
          <w:szCs w:val="22"/>
        </w:rPr>
        <w:t xml:space="preserve"> </w:t>
      </w:r>
      <w:r w:rsidR="00D7477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área, unidad organizacional o cargo correspondiente, </w:t>
      </w:r>
      <w:r w:rsidR="001E4CE2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933F93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="00411224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</w:t>
      </w:r>
      <w:r w:rsidR="003A3CDC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la formulación del POA</w:t>
      </w:r>
      <w:r w:rsidR="00411224" w:rsidRPr="00C70E77">
        <w:rPr>
          <w:rFonts w:ascii="Century Gothic" w:hAnsi="Century Gothic" w:cs="Arial"/>
          <w:bCs/>
          <w:sz w:val="22"/>
          <w:szCs w:val="22"/>
        </w:rPr>
        <w:t xml:space="preserve">, </w:t>
      </w:r>
      <w:r w:rsidR="003A3CDC" w:rsidRPr="00C70E77">
        <w:rPr>
          <w:rFonts w:ascii="Century Gothic" w:hAnsi="Century Gothic" w:cs="Arial"/>
          <w:bCs/>
          <w:sz w:val="22"/>
          <w:szCs w:val="22"/>
        </w:rPr>
        <w:t xml:space="preserve">en coordinación con </w:t>
      </w:r>
      <w:r w:rsidR="003A3CDC" w:rsidRPr="00C70E77">
        <w:rPr>
          <w:rFonts w:ascii="Century Gothic" w:hAnsi="Century Gothic" w:cs="Arial"/>
          <w:sz w:val="22"/>
          <w:szCs w:val="22"/>
        </w:rPr>
        <w:t xml:space="preserve"> </w:t>
      </w:r>
      <w:r w:rsidR="00D74778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 área, unidad organizacional o cargo correspondiente</w:t>
      </w:r>
      <w:r w:rsidR="003C1262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, </w:t>
      </w:r>
      <w:r w:rsidR="001E4CE2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933F93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="003A3CDC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</w:t>
      </w:r>
      <w:r w:rsidR="0061649C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formulación del </w:t>
      </w:r>
      <w:proofErr w:type="spellStart"/>
      <w:r w:rsidR="0061649C" w:rsidRPr="00C70E77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PEI</w:t>
      </w:r>
      <w:proofErr w:type="spellEnd"/>
      <w:r w:rsidR="00986FA5" w:rsidRPr="007838BE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 xml:space="preserve">(En caso de empresas señalar el cargo correspondiente </w:t>
      </w:r>
      <w:r w:rsidR="004B0BD2" w:rsidRPr="007838BE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 xml:space="preserve">al </w:t>
      </w:r>
      <w:r w:rsidR="00986FA5" w:rsidRPr="007838BE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>encargado de la formulación del PEE</w:t>
      </w:r>
      <w:r w:rsidR="004255FA" w:rsidRPr="004255FA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 xml:space="preserve"> </w:t>
      </w:r>
      <w:r w:rsidR="004255FA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 xml:space="preserve">en corporaciones </w:t>
      </w:r>
      <w:r w:rsidR="004255FA" w:rsidRPr="007838BE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 xml:space="preserve"> señalar el cargo correspondiente al encargado de la formulación del</w:t>
      </w:r>
      <w:r w:rsidR="004255FA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 xml:space="preserve"> </w:t>
      </w:r>
      <w:proofErr w:type="spellStart"/>
      <w:r w:rsidR="004255FA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>PEC</w:t>
      </w:r>
      <w:proofErr w:type="spellEnd"/>
      <w:r w:rsidR="00986FA5" w:rsidRPr="007838BE">
        <w:rPr>
          <w:rFonts w:ascii="Century Gothic" w:hAnsi="Century Gothic" w:cs="Arial"/>
          <w:b/>
          <w:bCs/>
          <w:i/>
          <w:sz w:val="22"/>
          <w:szCs w:val="22"/>
          <w:highlight w:val="lightGray"/>
          <w:shd w:val="clear" w:color="auto" w:fill="D9D9D9" w:themeFill="background1" w:themeFillShade="D9"/>
        </w:rPr>
        <w:t>)</w:t>
      </w:r>
      <w:r w:rsidR="003A3CDC" w:rsidRPr="007838BE">
        <w:rPr>
          <w:rFonts w:ascii="Century Gothic" w:hAnsi="Century Gothic" w:cs="Arial"/>
          <w:bCs/>
          <w:sz w:val="22"/>
          <w:szCs w:val="22"/>
          <w:highlight w:val="lightGray"/>
        </w:rPr>
        <w:t>,</w:t>
      </w:r>
      <w:r w:rsidR="003A3CDC" w:rsidRPr="00321103">
        <w:rPr>
          <w:rFonts w:ascii="Century Gothic" w:hAnsi="Century Gothic" w:cs="Arial"/>
          <w:bCs/>
          <w:sz w:val="22"/>
          <w:szCs w:val="22"/>
        </w:rPr>
        <w:t xml:space="preserve"> llenará el siguiente cuadro</w:t>
      </w:r>
      <w:r w:rsidR="004B4B17" w:rsidRPr="00321103">
        <w:rPr>
          <w:rFonts w:ascii="Century Gothic" w:hAnsi="Century Gothic" w:cs="Arial"/>
          <w:bCs/>
          <w:sz w:val="22"/>
          <w:szCs w:val="22"/>
        </w:rPr>
        <w:t xml:space="preserve"> con información obtenida del </w:t>
      </w:r>
      <w:proofErr w:type="spellStart"/>
      <w:r w:rsidR="004B4B17" w:rsidRPr="00321103">
        <w:rPr>
          <w:rFonts w:ascii="Century Gothic" w:hAnsi="Century Gothic" w:cs="Arial"/>
          <w:bCs/>
          <w:sz w:val="22"/>
          <w:szCs w:val="22"/>
        </w:rPr>
        <w:t>PEI</w:t>
      </w:r>
      <w:proofErr w:type="spellEnd"/>
      <w:r w:rsidR="006679E7" w:rsidRPr="00321103">
        <w:rPr>
          <w:rFonts w:ascii="Century Gothic" w:hAnsi="Century Gothic" w:cs="Arial"/>
          <w:bCs/>
          <w:sz w:val="22"/>
          <w:szCs w:val="22"/>
        </w:rPr>
        <w:t>:</w:t>
      </w:r>
    </w:p>
    <w:p w14:paraId="27547853" w14:textId="77777777" w:rsidR="0049710F" w:rsidRPr="00321103" w:rsidRDefault="0049710F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Y="54"/>
        <w:tblW w:w="87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4"/>
      </w:tblGrid>
      <w:tr w:rsidR="00321103" w:rsidRPr="00321103" w14:paraId="230DC016" w14:textId="77777777" w:rsidTr="00987C53">
        <w:tc>
          <w:tcPr>
            <w:tcW w:w="8784" w:type="dxa"/>
            <w:shd w:val="clear" w:color="auto" w:fill="D9D9D9" w:themeFill="background1" w:themeFillShade="D9"/>
          </w:tcPr>
          <w:p w14:paraId="4C46B83E" w14:textId="489333A4" w:rsidR="009A566D" w:rsidRPr="00C70BBC" w:rsidRDefault="00B541BE" w:rsidP="00987C53">
            <w:pPr>
              <w:widowControl w:val="0"/>
              <w:spacing w:line="276" w:lineRule="auto"/>
              <w:ind w:right="34"/>
              <w:jc w:val="both"/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4018A2">
              <w:rPr>
                <w:rFonts w:ascii="Century Gothic" w:hAnsi="Century Gothic" w:cs="Arial"/>
                <w:bCs/>
                <w:sz w:val="22"/>
                <w:szCs w:val="22"/>
              </w:rPr>
              <w:t>En caso de que el área, unidad organizacional o cargo correspondiente</w:t>
            </w:r>
            <w:r w:rsidR="009A566D" w:rsidRPr="004018A2">
              <w:rPr>
                <w:rFonts w:ascii="Century Gothic" w:hAnsi="Century Gothic" w:cs="Arial"/>
                <w:bCs/>
                <w:sz w:val="22"/>
                <w:szCs w:val="22"/>
              </w:rPr>
              <w:t xml:space="preserve">, sea </w:t>
            </w:r>
            <w:r w:rsidR="003C1262">
              <w:rPr>
                <w:rFonts w:ascii="Century Gothic" w:hAnsi="Century Gothic" w:cs="Arial"/>
                <w:bCs/>
                <w:sz w:val="22"/>
                <w:szCs w:val="22"/>
              </w:rPr>
              <w:t>el</w:t>
            </w:r>
            <w:r w:rsidR="009A566D" w:rsidRPr="004018A2">
              <w:rPr>
                <w:rFonts w:ascii="Century Gothic" w:hAnsi="Century Gothic" w:cs="Arial"/>
                <w:bCs/>
                <w:sz w:val="22"/>
                <w:szCs w:val="22"/>
              </w:rPr>
              <w:t xml:space="preserve"> mism</w:t>
            </w:r>
            <w:r w:rsidR="003C1262">
              <w:rPr>
                <w:rFonts w:ascii="Century Gothic" w:hAnsi="Century Gothic" w:cs="Arial"/>
                <w:bCs/>
                <w:sz w:val="22"/>
                <w:szCs w:val="22"/>
              </w:rPr>
              <w:t>o</w:t>
            </w:r>
            <w:r w:rsidR="009A566D" w:rsidRPr="004018A2">
              <w:rPr>
                <w:rFonts w:ascii="Century Gothic" w:hAnsi="Century Gothic" w:cs="Arial"/>
                <w:bCs/>
                <w:sz w:val="22"/>
                <w:szCs w:val="22"/>
              </w:rPr>
              <w:t xml:space="preserve"> encargad</w:t>
            </w:r>
            <w:r w:rsidR="003C1262" w:rsidRPr="004018A2">
              <w:rPr>
                <w:rFonts w:ascii="Century Gothic" w:hAnsi="Century Gothic" w:cs="Arial"/>
                <w:bCs/>
                <w:sz w:val="22"/>
                <w:szCs w:val="22"/>
              </w:rPr>
              <w:t>o</w:t>
            </w:r>
            <w:r w:rsidR="009A566D" w:rsidRPr="004018A2">
              <w:rPr>
                <w:rFonts w:ascii="Century Gothic" w:hAnsi="Century Gothic" w:cs="Arial"/>
                <w:bCs/>
                <w:sz w:val="22"/>
                <w:szCs w:val="22"/>
              </w:rPr>
              <w:t xml:space="preserve"> de la formulación del POA y </w:t>
            </w:r>
            <w:proofErr w:type="spellStart"/>
            <w:r w:rsidR="009A566D" w:rsidRPr="004018A2">
              <w:rPr>
                <w:rFonts w:ascii="Century Gothic" w:hAnsi="Century Gothic" w:cs="Arial"/>
                <w:bCs/>
                <w:sz w:val="22"/>
                <w:szCs w:val="22"/>
              </w:rPr>
              <w:t>PEI</w:t>
            </w:r>
            <w:proofErr w:type="spellEnd"/>
            <w:r w:rsidR="00986FA5" w:rsidRPr="007838BE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(En caso de empresas</w:t>
            </w:r>
            <w:r w:rsidR="004B0BD2" w:rsidRPr="007838BE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 xml:space="preserve"> señalar</w:t>
            </w:r>
            <w:r w:rsidR="00986FA5" w:rsidRPr="007838BE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 xml:space="preserve"> el PEE</w:t>
            </w:r>
            <w:r w:rsidR="001315A0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o en corporaciones el </w:t>
            </w:r>
            <w:proofErr w:type="spellStart"/>
            <w:r w:rsidR="001315A0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9D9D9" w:themeFill="background1" w:themeFillShade="D9"/>
              </w:rPr>
              <w:t>PEC</w:t>
            </w:r>
            <w:proofErr w:type="spellEnd"/>
            <w:r w:rsidR="00986FA5" w:rsidRPr="007838BE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)</w:t>
            </w:r>
            <w:r w:rsidR="00986FA5" w:rsidRPr="007838BE">
              <w:rPr>
                <w:rFonts w:ascii="Century Gothic" w:hAnsi="Century Gothic" w:cs="Arial"/>
                <w:bCs/>
                <w:sz w:val="22"/>
                <w:szCs w:val="22"/>
                <w:highlight w:val="lightGray"/>
              </w:rPr>
              <w:t>,</w:t>
            </w:r>
            <w:r w:rsidR="009A566D" w:rsidRPr="004018A2">
              <w:rPr>
                <w:rFonts w:ascii="Century Gothic" w:hAnsi="Century Gothic" w:cs="Arial"/>
                <w:bCs/>
                <w:sz w:val="22"/>
                <w:szCs w:val="22"/>
              </w:rPr>
              <w:t xml:space="preserve"> se debe cambiar la redacción por</w:t>
            </w:r>
            <w:r w:rsidR="003C1262">
              <w:rPr>
                <w:rFonts w:ascii="Century Gothic" w:hAnsi="Century Gothic" w:cs="Arial"/>
                <w:bCs/>
                <w:sz w:val="22"/>
                <w:szCs w:val="22"/>
              </w:rPr>
              <w:t xml:space="preserve"> el siguiente texto</w:t>
            </w:r>
            <w:r w:rsidR="009A566D" w:rsidRPr="004018A2">
              <w:rPr>
                <w:rFonts w:ascii="Century Gothic" w:hAnsi="Century Gothic" w:cs="Arial"/>
                <w:bCs/>
                <w:sz w:val="22"/>
                <w:szCs w:val="22"/>
              </w:rPr>
              <w:t>:</w:t>
            </w:r>
          </w:p>
          <w:p w14:paraId="4D59FDC6" w14:textId="77777777" w:rsidR="00EA3328" w:rsidRDefault="009A566D" w:rsidP="00EA332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“Para contar con información que permita iniciar la </w:t>
            </w:r>
            <w:r w:rsidR="00622AB6"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 </w:t>
            </w:r>
            <w:r w:rsidR="003C1262"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formulación </w:t>
            </w:r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del POA, articulado y concordante con el </w:t>
            </w:r>
            <w:proofErr w:type="spellStart"/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>PEI</w:t>
            </w:r>
            <w:proofErr w:type="spellEnd"/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,  </w:t>
            </w:r>
            <w:r w:rsidR="00D74778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</w:rPr>
              <w:t xml:space="preserve">señalar el área, unidad organizacional o cargo correspondiente, </w:t>
            </w:r>
            <w:r w:rsidR="00622AB6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</w:rPr>
              <w:t xml:space="preserve"> </w:t>
            </w:r>
            <w:r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</w:rPr>
              <w:t>encargad</w:t>
            </w:r>
            <w:r w:rsidR="00622AB6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</w:rPr>
              <w:t>o</w:t>
            </w:r>
            <w:r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</w:rPr>
              <w:t xml:space="preserve"> de la formulación del POA y del </w:t>
            </w:r>
            <w:proofErr w:type="spellStart"/>
            <w:r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</w:rPr>
              <w:t>PEI</w:t>
            </w:r>
            <w:proofErr w:type="spellEnd"/>
            <w:r w:rsidR="00986FA5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</w:rPr>
              <w:t xml:space="preserve"> </w:t>
            </w:r>
            <w:r w:rsidR="004B0BD2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 xml:space="preserve">(En caso </w:t>
            </w:r>
            <w:r w:rsidR="004B0BD2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lastRenderedPageBreak/>
              <w:t>de empresas señalar el cargo correspondiente al encargado de la formulación del PEE</w:t>
            </w:r>
            <w:r w:rsidR="001315A0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 xml:space="preserve"> o en corporaciones  señalar el cargo correspondiente al encargado de la formulación del </w:t>
            </w:r>
            <w:proofErr w:type="spellStart"/>
            <w:r w:rsidR="001315A0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PEC</w:t>
            </w:r>
            <w:proofErr w:type="spellEnd"/>
            <w:r w:rsidR="004B0BD2" w:rsidRPr="00C70BBC">
              <w:rPr>
                <w:rFonts w:ascii="Century Gothic" w:hAnsi="Century Gothic" w:cs="Arial"/>
                <w:b/>
                <w:bCs/>
                <w:i/>
                <w:sz w:val="22"/>
                <w:szCs w:val="22"/>
                <w:highlight w:val="lightGray"/>
                <w:shd w:val="clear" w:color="auto" w:fill="D9D9D9" w:themeFill="background1" w:themeFillShade="D9"/>
              </w:rPr>
              <w:t>)</w:t>
            </w:r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llenará el siguiente cuadro con información obtenida del </w:t>
            </w:r>
            <w:proofErr w:type="spellStart"/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>PEI</w:t>
            </w:r>
            <w:proofErr w:type="spellEnd"/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>:”</w:t>
            </w:r>
            <w:r w:rsidR="00EB4184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FB1CCE2" w14:textId="10696A93" w:rsidR="009A566D" w:rsidRPr="00EA3328" w:rsidRDefault="009A566D" w:rsidP="00EA3328">
            <w:pPr>
              <w:widowControl w:val="0"/>
              <w:spacing w:line="276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C70BBC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73A8ECA4" w14:textId="77777777" w:rsidR="00D74778" w:rsidRDefault="00D74778" w:rsidP="00E75718">
      <w:pPr>
        <w:widowControl w:val="0"/>
        <w:spacing w:line="276" w:lineRule="auto"/>
        <w:jc w:val="both"/>
        <w:rPr>
          <w:rFonts w:ascii="Century Gothic" w:hAnsi="Century Gothic" w:cs="Arial"/>
          <w:bCs/>
          <w:color w:val="1F4E79" w:themeColor="accent1" w:themeShade="80"/>
          <w:sz w:val="22"/>
          <w:szCs w:val="22"/>
        </w:rPr>
      </w:pPr>
    </w:p>
    <w:p w14:paraId="7BC122BC" w14:textId="77777777" w:rsidR="004E0D3D" w:rsidRDefault="004E0D3D" w:rsidP="004E0D3D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18"/>
          <w:szCs w:val="16"/>
        </w:rPr>
      </w:pPr>
    </w:p>
    <w:tbl>
      <w:tblPr>
        <w:tblStyle w:val="Tablaconcuadrcula"/>
        <w:tblpPr w:leftFromText="142" w:rightFromText="142" w:vertAnchor="text" w:horzAnchor="margin" w:tblpY="233"/>
        <w:tblOverlap w:val="never"/>
        <w:tblW w:w="8926" w:type="dxa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992"/>
        <w:gridCol w:w="1417"/>
        <w:gridCol w:w="851"/>
        <w:gridCol w:w="1134"/>
        <w:gridCol w:w="1134"/>
        <w:gridCol w:w="1276"/>
      </w:tblGrid>
      <w:tr w:rsidR="004E0D3D" w:rsidRPr="00697260" w14:paraId="45C84114" w14:textId="77777777" w:rsidTr="004E0D3D">
        <w:trPr>
          <w:trHeight w:val="170"/>
        </w:trPr>
        <w:tc>
          <w:tcPr>
            <w:tcW w:w="1129" w:type="dxa"/>
            <w:shd w:val="clear" w:color="auto" w:fill="1F4E79" w:themeFill="accent1" w:themeFillShade="80"/>
            <w:vAlign w:val="center"/>
          </w:tcPr>
          <w:p w14:paraId="1271375D" w14:textId="77777777" w:rsidR="004E0D3D" w:rsidRPr="007838BE" w:rsidRDefault="004E0D3D" w:rsidP="004E0D3D">
            <w:pPr>
              <w:widowControl w:val="0"/>
              <w:spacing w:line="276" w:lineRule="auto"/>
              <w:ind w:left="-113" w:right="-108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Código Acción Institucional Específica </w:t>
            </w:r>
          </w:p>
        </w:tc>
        <w:tc>
          <w:tcPr>
            <w:tcW w:w="993" w:type="dxa"/>
            <w:shd w:val="clear" w:color="auto" w:fill="1F4E79" w:themeFill="accent1" w:themeFillShade="80"/>
            <w:vAlign w:val="center"/>
          </w:tcPr>
          <w:p w14:paraId="1C65A049" w14:textId="77777777" w:rsidR="004E0D3D" w:rsidRPr="007838BE" w:rsidRDefault="004E0D3D" w:rsidP="004E0D3D">
            <w:pPr>
              <w:widowControl w:val="0"/>
              <w:spacing w:line="276" w:lineRule="auto"/>
              <w:ind w:left="-108" w:right="-108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Acción Institucional Específica</w:t>
            </w:r>
          </w:p>
        </w:tc>
        <w:tc>
          <w:tcPr>
            <w:tcW w:w="992" w:type="dxa"/>
            <w:shd w:val="clear" w:color="auto" w:fill="1F4E79" w:themeFill="accent1" w:themeFillShade="80"/>
            <w:vAlign w:val="center"/>
          </w:tcPr>
          <w:p w14:paraId="01C2DE86" w14:textId="77777777" w:rsidR="004E0D3D" w:rsidRPr="007838BE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Indicador de Proceso</w:t>
            </w:r>
          </w:p>
        </w:tc>
        <w:tc>
          <w:tcPr>
            <w:tcW w:w="1417" w:type="dxa"/>
            <w:shd w:val="clear" w:color="auto" w:fill="1F4E79" w:themeFill="accent1" w:themeFillShade="80"/>
            <w:vAlign w:val="center"/>
          </w:tcPr>
          <w:p w14:paraId="2BDF7187" w14:textId="77777777" w:rsidR="004E0D3D" w:rsidRPr="007838BE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Área o Unidad organizacional responsable</w:t>
            </w:r>
          </w:p>
        </w:tc>
        <w:tc>
          <w:tcPr>
            <w:tcW w:w="851" w:type="dxa"/>
            <w:shd w:val="clear" w:color="auto" w:fill="1F4E79" w:themeFill="accent1" w:themeFillShade="80"/>
            <w:vAlign w:val="center"/>
          </w:tcPr>
          <w:p w14:paraId="36132063" w14:textId="77777777" w:rsidR="004E0D3D" w:rsidRPr="007838BE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Código Acción de corto plazo</w:t>
            </w:r>
          </w:p>
        </w:tc>
        <w:tc>
          <w:tcPr>
            <w:tcW w:w="1134" w:type="dxa"/>
            <w:shd w:val="clear" w:color="auto" w:fill="1F4E79" w:themeFill="accent1" w:themeFillShade="80"/>
            <w:vAlign w:val="center"/>
          </w:tcPr>
          <w:p w14:paraId="16CE465E" w14:textId="77777777" w:rsidR="004E0D3D" w:rsidRPr="007838BE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Acción de corto plazo Gestión </w:t>
            </w:r>
            <w:proofErr w:type="spellStart"/>
            <w:r w:rsidRPr="007838BE">
              <w:rPr>
                <w:rFonts w:ascii="Century Gothic" w:hAnsi="Century Gothic" w:cs="Arial"/>
                <w:b/>
                <w:i/>
                <w:color w:val="FFFFFF" w:themeColor="background1"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1134" w:type="dxa"/>
            <w:shd w:val="clear" w:color="auto" w:fill="1F4E79" w:themeFill="accent1" w:themeFillShade="80"/>
            <w:vAlign w:val="center"/>
          </w:tcPr>
          <w:p w14:paraId="026E33CF" w14:textId="77777777" w:rsidR="004E0D3D" w:rsidRPr="007838BE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Resultado esperado Gestión </w:t>
            </w:r>
            <w:proofErr w:type="spellStart"/>
            <w:r w:rsidRPr="007838BE">
              <w:rPr>
                <w:rFonts w:ascii="Century Gothic" w:hAnsi="Century Gothic" w:cs="Arial"/>
                <w:b/>
                <w:i/>
                <w:color w:val="FFFFFF" w:themeColor="background1"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1276" w:type="dxa"/>
            <w:shd w:val="clear" w:color="auto" w:fill="1F4E79" w:themeFill="accent1" w:themeFillShade="80"/>
            <w:vAlign w:val="center"/>
          </w:tcPr>
          <w:p w14:paraId="58C62D64" w14:textId="77777777" w:rsidR="004E0D3D" w:rsidRPr="007838BE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Presupuesto programado Gestión </w:t>
            </w:r>
            <w:proofErr w:type="spellStart"/>
            <w:r w:rsidRPr="007838BE">
              <w:rPr>
                <w:rFonts w:ascii="Century Gothic" w:hAnsi="Century Gothic" w:cs="Arial"/>
                <w:b/>
                <w:i/>
                <w:color w:val="FFFFFF" w:themeColor="background1"/>
                <w:sz w:val="16"/>
                <w:szCs w:val="16"/>
              </w:rPr>
              <w:t>xxxx</w:t>
            </w:r>
            <w:proofErr w:type="spellEnd"/>
          </w:p>
        </w:tc>
      </w:tr>
      <w:tr w:rsidR="004E0D3D" w:rsidRPr="00697260" w14:paraId="36D9C845" w14:textId="77777777" w:rsidTr="004E0D3D">
        <w:trPr>
          <w:trHeight w:hRule="exact" w:val="209"/>
        </w:trPr>
        <w:tc>
          <w:tcPr>
            <w:tcW w:w="1129" w:type="dxa"/>
            <w:vAlign w:val="center"/>
          </w:tcPr>
          <w:p w14:paraId="2E756E63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(1)</w:t>
            </w:r>
          </w:p>
        </w:tc>
        <w:tc>
          <w:tcPr>
            <w:tcW w:w="993" w:type="dxa"/>
            <w:vAlign w:val="center"/>
          </w:tcPr>
          <w:p w14:paraId="6A18A8CC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(2)</w:t>
            </w:r>
          </w:p>
        </w:tc>
        <w:tc>
          <w:tcPr>
            <w:tcW w:w="992" w:type="dxa"/>
            <w:vAlign w:val="center"/>
          </w:tcPr>
          <w:p w14:paraId="4F109C56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(3)</w:t>
            </w:r>
          </w:p>
        </w:tc>
        <w:tc>
          <w:tcPr>
            <w:tcW w:w="1417" w:type="dxa"/>
            <w:vAlign w:val="center"/>
          </w:tcPr>
          <w:p w14:paraId="4B4A5D3E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(4)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E7F0BB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(5)</w:t>
            </w:r>
          </w:p>
        </w:tc>
        <w:tc>
          <w:tcPr>
            <w:tcW w:w="1134" w:type="dxa"/>
            <w:vAlign w:val="center"/>
          </w:tcPr>
          <w:p w14:paraId="230B34A4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(6)</w:t>
            </w:r>
          </w:p>
        </w:tc>
        <w:tc>
          <w:tcPr>
            <w:tcW w:w="1134" w:type="dxa"/>
            <w:vAlign w:val="center"/>
          </w:tcPr>
          <w:p w14:paraId="7FEF310B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(7)</w:t>
            </w:r>
          </w:p>
        </w:tc>
        <w:tc>
          <w:tcPr>
            <w:tcW w:w="1276" w:type="dxa"/>
            <w:vAlign w:val="center"/>
          </w:tcPr>
          <w:p w14:paraId="16397F6A" w14:textId="77777777" w:rsidR="004E0D3D" w:rsidRPr="004E0D3D" w:rsidRDefault="004E0D3D" w:rsidP="004E0D3D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(8)</w:t>
            </w:r>
          </w:p>
        </w:tc>
      </w:tr>
      <w:tr w:rsidR="004E0D3D" w:rsidRPr="00697260" w14:paraId="09878279" w14:textId="77777777" w:rsidTr="004E0D3D">
        <w:trPr>
          <w:trHeight w:hRule="exact" w:val="170"/>
        </w:trPr>
        <w:tc>
          <w:tcPr>
            <w:tcW w:w="1129" w:type="dxa"/>
          </w:tcPr>
          <w:p w14:paraId="5BE4D2D6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3" w:type="dxa"/>
          </w:tcPr>
          <w:p w14:paraId="7479386D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976A1E2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72D57B6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718A9736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D7F85D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5FEA77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B2B99C" w14:textId="77777777" w:rsidR="004E0D3D" w:rsidRPr="004E0D3D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4E0D3D" w:rsidRPr="00697260" w14:paraId="4ADBF41F" w14:textId="77777777" w:rsidTr="004E0D3D">
        <w:trPr>
          <w:trHeight w:hRule="exact" w:val="170"/>
        </w:trPr>
        <w:tc>
          <w:tcPr>
            <w:tcW w:w="1129" w:type="dxa"/>
          </w:tcPr>
          <w:p w14:paraId="2EA5058B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3" w:type="dxa"/>
          </w:tcPr>
          <w:p w14:paraId="0BD27812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4550476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C98E600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0BC849D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B384332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768591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5EEF28D" w14:textId="77777777" w:rsidR="004E0D3D" w:rsidRPr="00697260" w:rsidRDefault="004E0D3D" w:rsidP="004E0D3D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</w:tbl>
    <w:p w14:paraId="325AC792" w14:textId="77777777" w:rsidR="004E0D3D" w:rsidRDefault="004E0D3D" w:rsidP="00E75718">
      <w:pPr>
        <w:widowControl w:val="0"/>
        <w:spacing w:line="276" w:lineRule="auto"/>
        <w:jc w:val="both"/>
        <w:rPr>
          <w:rFonts w:ascii="Century Gothic" w:hAnsi="Century Gothic" w:cs="Arial"/>
          <w:bCs/>
          <w:sz w:val="18"/>
          <w:szCs w:val="16"/>
        </w:rPr>
      </w:pPr>
    </w:p>
    <w:p w14:paraId="2272D933" w14:textId="77777777" w:rsidR="004A481A" w:rsidRPr="004E0D3D" w:rsidRDefault="004A481A" w:rsidP="00E75718">
      <w:pPr>
        <w:widowControl w:val="0"/>
        <w:spacing w:line="276" w:lineRule="auto"/>
        <w:jc w:val="both"/>
        <w:rPr>
          <w:rFonts w:ascii="Century Gothic" w:hAnsi="Century Gothic" w:cs="Arial"/>
          <w:bCs/>
          <w:sz w:val="18"/>
          <w:szCs w:val="16"/>
        </w:rPr>
      </w:pPr>
      <w:r w:rsidRPr="004E0D3D">
        <w:rPr>
          <w:rFonts w:ascii="Century Gothic" w:hAnsi="Century Gothic" w:cs="Arial"/>
          <w:bCs/>
          <w:sz w:val="18"/>
          <w:szCs w:val="16"/>
        </w:rPr>
        <w:t>Nota:</w:t>
      </w:r>
      <w:r w:rsidR="00CE3F84" w:rsidRPr="004E0D3D">
        <w:rPr>
          <w:rFonts w:ascii="Century Gothic" w:hAnsi="Century Gothic" w:cs="Arial"/>
          <w:bCs/>
          <w:sz w:val="18"/>
          <w:szCs w:val="16"/>
        </w:rPr>
        <w:tab/>
      </w:r>
      <w:r w:rsidRPr="004E0D3D">
        <w:rPr>
          <w:rFonts w:ascii="Century Gothic" w:hAnsi="Century Gothic" w:cs="Arial"/>
          <w:bCs/>
          <w:sz w:val="18"/>
          <w:szCs w:val="16"/>
        </w:rPr>
        <w:t xml:space="preserve">La descripción de los campos se </w:t>
      </w:r>
      <w:r w:rsidR="00CE3F84" w:rsidRPr="004E0D3D">
        <w:rPr>
          <w:rFonts w:ascii="Century Gothic" w:hAnsi="Century Gothic" w:cs="Arial"/>
          <w:bCs/>
          <w:sz w:val="18"/>
          <w:szCs w:val="16"/>
        </w:rPr>
        <w:t xml:space="preserve">detalla </w:t>
      </w:r>
      <w:r w:rsidRPr="004E0D3D">
        <w:rPr>
          <w:rFonts w:ascii="Century Gothic" w:hAnsi="Century Gothic" w:cs="Arial"/>
          <w:bCs/>
          <w:sz w:val="18"/>
          <w:szCs w:val="16"/>
        </w:rPr>
        <w:t>en Anexo</w:t>
      </w:r>
      <w:r w:rsidR="00CE3F84" w:rsidRPr="004E0D3D">
        <w:rPr>
          <w:rFonts w:ascii="Century Gothic" w:hAnsi="Century Gothic" w:cs="Arial"/>
          <w:bCs/>
          <w:sz w:val="18"/>
          <w:szCs w:val="16"/>
        </w:rPr>
        <w:t>.</w:t>
      </w:r>
    </w:p>
    <w:p w14:paraId="2D6CDD05" w14:textId="77777777" w:rsidR="009A566D" w:rsidRPr="00321103" w:rsidRDefault="009A566D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16"/>
          <w:szCs w:val="16"/>
        </w:rPr>
      </w:pPr>
    </w:p>
    <w:p w14:paraId="35580039" w14:textId="72051F3C" w:rsidR="00800457" w:rsidRPr="00321103" w:rsidRDefault="00E91163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 xml:space="preserve">En base a </w:t>
      </w:r>
      <w:r w:rsidR="007C456A" w:rsidRPr="00321103">
        <w:rPr>
          <w:rFonts w:ascii="Century Gothic" w:hAnsi="Century Gothic" w:cs="Arial"/>
          <w:bCs/>
          <w:sz w:val="22"/>
          <w:szCs w:val="22"/>
        </w:rPr>
        <w:t xml:space="preserve">esta </w:t>
      </w:r>
      <w:r w:rsidRPr="00321103">
        <w:rPr>
          <w:rFonts w:ascii="Century Gothic" w:hAnsi="Century Gothic" w:cs="Arial"/>
          <w:bCs/>
          <w:sz w:val="22"/>
          <w:szCs w:val="22"/>
        </w:rPr>
        <w:t>información</w:t>
      </w:r>
      <w:r w:rsidR="004B4B17" w:rsidRPr="00321103">
        <w:rPr>
          <w:rFonts w:ascii="Century Gothic" w:hAnsi="Century Gothic" w:cs="Arial"/>
          <w:bCs/>
          <w:sz w:val="22"/>
          <w:szCs w:val="22"/>
        </w:rPr>
        <w:t xml:space="preserve"> y acatando las </w:t>
      </w:r>
      <w:r w:rsidR="00CE4319" w:rsidRPr="00321103">
        <w:rPr>
          <w:rFonts w:ascii="Century Gothic" w:hAnsi="Century Gothic" w:cs="Arial"/>
          <w:bCs/>
          <w:sz w:val="22"/>
          <w:szCs w:val="22"/>
        </w:rPr>
        <w:t>Directrices de Formulación Presupuestaria y de Planificación e Inversión Pública</w:t>
      </w:r>
      <w:r w:rsidR="007C456A" w:rsidRPr="00321103">
        <w:rPr>
          <w:rFonts w:ascii="Century Gothic" w:hAnsi="Century Gothic" w:cs="Arial"/>
          <w:bCs/>
          <w:sz w:val="22"/>
          <w:szCs w:val="22"/>
        </w:rPr>
        <w:t>,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 </w:t>
      </w:r>
      <w:r w:rsidR="00800457" w:rsidRPr="00321103">
        <w:rPr>
          <w:rFonts w:ascii="Century Gothic" w:hAnsi="Century Gothic" w:cs="Arial"/>
          <w:bCs/>
          <w:sz w:val="22"/>
          <w:szCs w:val="22"/>
        </w:rPr>
        <w:t>se iniciará la programación:</w:t>
      </w:r>
    </w:p>
    <w:p w14:paraId="0C0D6573" w14:textId="77777777" w:rsidR="00800457" w:rsidRPr="00321103" w:rsidRDefault="00800457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22"/>
          <w:szCs w:val="22"/>
        </w:rPr>
      </w:pPr>
    </w:p>
    <w:p w14:paraId="78F99EFA" w14:textId="77777777" w:rsidR="00DE3934" w:rsidRPr="00321103" w:rsidRDefault="00DE3934" w:rsidP="00E75718">
      <w:pPr>
        <w:numPr>
          <w:ilvl w:val="1"/>
          <w:numId w:val="38"/>
        </w:numPr>
        <w:spacing w:after="0" w:line="276" w:lineRule="auto"/>
        <w:ind w:left="426" w:hanging="426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>Programación de acciones de corto plazo</w:t>
      </w:r>
    </w:p>
    <w:p w14:paraId="1FF554D8" w14:textId="244A72E3" w:rsidR="004B4B17" w:rsidRDefault="004B4B17" w:rsidP="00E75718">
      <w:pPr>
        <w:widowControl w:val="0"/>
        <w:spacing w:after="0"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El Responsable de Ejecución de una Acción de Corto Plazo (</w:t>
      </w:r>
      <w:proofErr w:type="spellStart"/>
      <w:r w:rsidRPr="00321103">
        <w:rPr>
          <w:rFonts w:ascii="Century Gothic" w:hAnsi="Century Gothic" w:cs="Arial"/>
          <w:sz w:val="22"/>
          <w:szCs w:val="22"/>
        </w:rPr>
        <w:t>REACP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 xml:space="preserve">), en coordinación con </w:t>
      </w:r>
      <w:r w:rsidR="005E099F">
        <w:rPr>
          <w:rFonts w:ascii="Century Gothic" w:hAnsi="Century Gothic" w:cs="Arial"/>
          <w:sz w:val="22"/>
          <w:szCs w:val="22"/>
        </w:rPr>
        <w:t>las</w:t>
      </w:r>
      <w:r w:rsidR="005E099F" w:rsidRPr="00321103">
        <w:rPr>
          <w:rFonts w:ascii="Century Gothic" w:hAnsi="Century Gothic" w:cs="Arial"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 xml:space="preserve">Áreas o Unidades organizacionales ejecutoras, establecerá las fechas de inicio y finalización, tomando en cuenta los periodos de ejecución, las prioridades, los riesgos, el presupuesto y la concurrencia de tareas paralelas; fechas que serán puestas a consideración del siguiente nivel jerárquico superior del </w:t>
      </w:r>
      <w:proofErr w:type="spellStart"/>
      <w:r w:rsidRPr="00321103">
        <w:rPr>
          <w:rFonts w:ascii="Century Gothic" w:hAnsi="Century Gothic" w:cs="Arial"/>
          <w:sz w:val="22"/>
          <w:szCs w:val="22"/>
        </w:rPr>
        <w:t>REACP</w:t>
      </w:r>
      <w:proofErr w:type="spellEnd"/>
      <w:r w:rsidRPr="00321103">
        <w:rPr>
          <w:rFonts w:ascii="Century Gothic" w:hAnsi="Century Gothic" w:cs="Arial"/>
          <w:sz w:val="22"/>
          <w:szCs w:val="22"/>
        </w:rPr>
        <w:t>, para ser ratificadas o corregidas.</w:t>
      </w:r>
    </w:p>
    <w:tbl>
      <w:tblPr>
        <w:tblStyle w:val="Tablaconcuadrcula"/>
        <w:tblpPr w:leftFromText="141" w:rightFromText="141" w:vertAnchor="text" w:horzAnchor="page" w:tblpX="2521" w:tblpY="153"/>
        <w:tblW w:w="7366" w:type="dxa"/>
        <w:tblLook w:val="04A0" w:firstRow="1" w:lastRow="0" w:firstColumn="1" w:lastColumn="0" w:noHBand="0" w:noVBand="1"/>
      </w:tblPr>
      <w:tblGrid>
        <w:gridCol w:w="1037"/>
        <w:gridCol w:w="1162"/>
        <w:gridCol w:w="1222"/>
        <w:gridCol w:w="1144"/>
        <w:gridCol w:w="1384"/>
        <w:gridCol w:w="1417"/>
      </w:tblGrid>
      <w:tr w:rsidR="00F30CBF" w:rsidRPr="00697260" w14:paraId="1C1B9D8C" w14:textId="77777777" w:rsidTr="007838BE">
        <w:trPr>
          <w:trHeight w:val="170"/>
        </w:trPr>
        <w:tc>
          <w:tcPr>
            <w:tcW w:w="1037" w:type="dxa"/>
            <w:shd w:val="clear" w:color="auto" w:fill="1F4E79" w:themeFill="accent1" w:themeFillShade="80"/>
            <w:vAlign w:val="center"/>
          </w:tcPr>
          <w:p w14:paraId="107BDCB9" w14:textId="5726393E" w:rsidR="00F30CBF" w:rsidRPr="007838BE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Código Acción de corto plazo</w:t>
            </w:r>
          </w:p>
        </w:tc>
        <w:tc>
          <w:tcPr>
            <w:tcW w:w="1162" w:type="dxa"/>
            <w:shd w:val="clear" w:color="auto" w:fill="1F4E79" w:themeFill="accent1" w:themeFillShade="80"/>
            <w:vAlign w:val="center"/>
          </w:tcPr>
          <w:p w14:paraId="7ACF5216" w14:textId="77777777" w:rsidR="00F30CBF" w:rsidRPr="007838BE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Acción de corto plazo Gestión </w:t>
            </w:r>
            <w:proofErr w:type="spellStart"/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1222" w:type="dxa"/>
            <w:shd w:val="clear" w:color="auto" w:fill="1F4E79" w:themeFill="accent1" w:themeFillShade="80"/>
            <w:vAlign w:val="center"/>
          </w:tcPr>
          <w:p w14:paraId="7E8D0EA0" w14:textId="77777777" w:rsidR="00F30CBF" w:rsidRPr="007838BE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Resultado esperado Gestión </w:t>
            </w:r>
            <w:proofErr w:type="spellStart"/>
            <w:r w:rsidRPr="007838BE">
              <w:rPr>
                <w:rFonts w:ascii="Century Gothic" w:hAnsi="Century Gothic" w:cs="Arial"/>
                <w:b/>
                <w:i/>
                <w:color w:val="FFFFFF" w:themeColor="background1"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1144" w:type="dxa"/>
            <w:shd w:val="clear" w:color="auto" w:fill="1F4E79" w:themeFill="accent1" w:themeFillShade="80"/>
            <w:vAlign w:val="center"/>
          </w:tcPr>
          <w:p w14:paraId="0476FB0D" w14:textId="77777777" w:rsidR="00F30CBF" w:rsidRPr="007838BE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Cargo del </w:t>
            </w:r>
            <w:proofErr w:type="spellStart"/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REACP</w:t>
            </w:r>
            <w:proofErr w:type="spellEnd"/>
          </w:p>
        </w:tc>
        <w:tc>
          <w:tcPr>
            <w:tcW w:w="1384" w:type="dxa"/>
            <w:shd w:val="clear" w:color="auto" w:fill="1F4E79" w:themeFill="accent1" w:themeFillShade="80"/>
            <w:vAlign w:val="center"/>
          </w:tcPr>
          <w:p w14:paraId="6389DCFD" w14:textId="77777777" w:rsidR="00F30CBF" w:rsidRPr="007838BE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Fecha prevista de inicio de la acción de corto plazo</w:t>
            </w:r>
          </w:p>
        </w:tc>
        <w:tc>
          <w:tcPr>
            <w:tcW w:w="1417" w:type="dxa"/>
            <w:shd w:val="clear" w:color="auto" w:fill="1F4E79" w:themeFill="accent1" w:themeFillShade="80"/>
            <w:vAlign w:val="center"/>
          </w:tcPr>
          <w:p w14:paraId="3AEFC9C0" w14:textId="77777777" w:rsidR="00F30CBF" w:rsidRPr="007838BE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Fecha prevista de finalización de la acción de corto plazo</w:t>
            </w:r>
          </w:p>
        </w:tc>
      </w:tr>
      <w:tr w:rsidR="00F30CBF" w:rsidRPr="00697260" w14:paraId="1E304052" w14:textId="77777777" w:rsidTr="004E0D3D">
        <w:trPr>
          <w:trHeight w:hRule="exact" w:val="303"/>
        </w:trPr>
        <w:tc>
          <w:tcPr>
            <w:tcW w:w="1037" w:type="dxa"/>
            <w:shd w:val="clear" w:color="auto" w:fill="auto"/>
            <w:vAlign w:val="center"/>
          </w:tcPr>
          <w:p w14:paraId="6A77D2AF" w14:textId="77777777" w:rsidR="00F30CBF" w:rsidRPr="004E0D3D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(5)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1DA60B7" w14:textId="77777777" w:rsidR="00F30CBF" w:rsidRPr="004E0D3D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(6)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1BCF77E" w14:textId="77777777" w:rsidR="00F30CBF" w:rsidRPr="004E0D3D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(7)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96F5A4A" w14:textId="77777777" w:rsidR="00F30CBF" w:rsidRPr="004E0D3D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(9)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4FE7A798" w14:textId="77777777" w:rsidR="00F30CBF" w:rsidRPr="004E0D3D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(10)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15537B" w14:textId="77777777" w:rsidR="00F30CBF" w:rsidRPr="004E0D3D" w:rsidRDefault="00F30CBF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4"/>
              </w:rPr>
              <w:t>(11)</w:t>
            </w:r>
          </w:p>
        </w:tc>
      </w:tr>
      <w:tr w:rsidR="00F30CBF" w:rsidRPr="00697260" w14:paraId="46C01FD8" w14:textId="77777777" w:rsidTr="00F30CBF">
        <w:trPr>
          <w:trHeight w:hRule="exact" w:val="170"/>
        </w:trPr>
        <w:tc>
          <w:tcPr>
            <w:tcW w:w="1037" w:type="dxa"/>
            <w:shd w:val="clear" w:color="auto" w:fill="auto"/>
          </w:tcPr>
          <w:p w14:paraId="3C204AD4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62" w:type="dxa"/>
            <w:shd w:val="clear" w:color="auto" w:fill="auto"/>
          </w:tcPr>
          <w:p w14:paraId="3DE373F8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</w:tcPr>
          <w:p w14:paraId="59E4B979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44" w:type="dxa"/>
            <w:shd w:val="clear" w:color="auto" w:fill="auto"/>
          </w:tcPr>
          <w:p w14:paraId="36AC42A1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14:paraId="0984F501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CB7EB06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F30CBF" w:rsidRPr="00697260" w14:paraId="7A71B1F8" w14:textId="77777777" w:rsidTr="00F30CBF">
        <w:trPr>
          <w:trHeight w:hRule="exact" w:val="170"/>
        </w:trPr>
        <w:tc>
          <w:tcPr>
            <w:tcW w:w="1037" w:type="dxa"/>
            <w:shd w:val="clear" w:color="auto" w:fill="auto"/>
          </w:tcPr>
          <w:p w14:paraId="53927311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62" w:type="dxa"/>
            <w:shd w:val="clear" w:color="auto" w:fill="auto"/>
          </w:tcPr>
          <w:p w14:paraId="34552599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</w:tcPr>
          <w:p w14:paraId="419030EE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44" w:type="dxa"/>
            <w:shd w:val="clear" w:color="auto" w:fill="auto"/>
          </w:tcPr>
          <w:p w14:paraId="53B1E5D7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14:paraId="6ACB389A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1476170" w14:textId="77777777" w:rsidR="00F30CBF" w:rsidRPr="00697260" w:rsidRDefault="00F30CBF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</w:tbl>
    <w:p w14:paraId="70DC6BD3" w14:textId="77777777" w:rsidR="00697260" w:rsidRDefault="00697260" w:rsidP="00E75718">
      <w:pPr>
        <w:widowControl w:val="0"/>
        <w:spacing w:after="0"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</w:p>
    <w:p w14:paraId="11D26763" w14:textId="77777777" w:rsidR="00D85A87" w:rsidRPr="00382E45" w:rsidRDefault="00D85A87" w:rsidP="00E75718">
      <w:pPr>
        <w:widowControl w:val="0"/>
        <w:spacing w:after="0" w:line="276" w:lineRule="auto"/>
        <w:jc w:val="both"/>
        <w:rPr>
          <w:rFonts w:ascii="Century Gothic" w:hAnsi="Century Gothic" w:cs="Arial"/>
          <w:color w:val="1F4E79" w:themeColor="accent1" w:themeShade="80"/>
          <w:sz w:val="16"/>
          <w:szCs w:val="16"/>
        </w:rPr>
      </w:pPr>
    </w:p>
    <w:p w14:paraId="3A50B3A1" w14:textId="77777777" w:rsidR="00F0473C" w:rsidRPr="00382E45" w:rsidRDefault="00F0473C" w:rsidP="00E75718">
      <w:pPr>
        <w:widowControl w:val="0"/>
        <w:spacing w:line="276" w:lineRule="auto"/>
        <w:jc w:val="both"/>
        <w:rPr>
          <w:rFonts w:ascii="Century Gothic" w:hAnsi="Century Gothic" w:cs="Arial"/>
          <w:color w:val="1F4E79" w:themeColor="accent1" w:themeShade="80"/>
          <w:sz w:val="16"/>
          <w:szCs w:val="16"/>
        </w:rPr>
      </w:pPr>
    </w:p>
    <w:p w14:paraId="4507EF32" w14:textId="77777777" w:rsidR="00F0473C" w:rsidRPr="00382E45" w:rsidRDefault="00F0473C" w:rsidP="00E75718">
      <w:pPr>
        <w:widowControl w:val="0"/>
        <w:spacing w:line="276" w:lineRule="auto"/>
        <w:jc w:val="both"/>
        <w:rPr>
          <w:rFonts w:ascii="Century Gothic" w:hAnsi="Century Gothic" w:cs="Arial"/>
          <w:color w:val="1F4E79" w:themeColor="accent1" w:themeShade="80"/>
          <w:sz w:val="16"/>
          <w:szCs w:val="16"/>
        </w:rPr>
      </w:pPr>
    </w:p>
    <w:p w14:paraId="5C70247C" w14:textId="77777777" w:rsidR="00F0473C" w:rsidRPr="00382E45" w:rsidRDefault="00F0473C" w:rsidP="00E75718">
      <w:pPr>
        <w:widowControl w:val="0"/>
        <w:spacing w:line="276" w:lineRule="auto"/>
        <w:jc w:val="both"/>
        <w:rPr>
          <w:rFonts w:ascii="Century Gothic" w:hAnsi="Century Gothic" w:cs="Arial"/>
          <w:color w:val="1F4E79" w:themeColor="accent1" w:themeShade="80"/>
          <w:sz w:val="16"/>
          <w:szCs w:val="16"/>
        </w:rPr>
      </w:pPr>
    </w:p>
    <w:p w14:paraId="14CAF6F2" w14:textId="77777777" w:rsidR="0072325E" w:rsidRDefault="0072325E" w:rsidP="00E75718">
      <w:pPr>
        <w:spacing w:after="0" w:line="276" w:lineRule="auto"/>
        <w:jc w:val="both"/>
        <w:rPr>
          <w:rFonts w:ascii="Century Gothic" w:hAnsi="Century Gothic" w:cs="Arial"/>
          <w:bCs/>
          <w:color w:val="1F4E79" w:themeColor="accent1" w:themeShade="80"/>
          <w:sz w:val="22"/>
          <w:szCs w:val="22"/>
        </w:rPr>
      </w:pPr>
    </w:p>
    <w:p w14:paraId="73312E7D" w14:textId="77777777" w:rsidR="004E0D3D" w:rsidRDefault="004E0D3D" w:rsidP="004E0D3D">
      <w:pPr>
        <w:spacing w:after="0" w:line="276" w:lineRule="auto"/>
        <w:ind w:left="425"/>
        <w:jc w:val="both"/>
        <w:rPr>
          <w:rFonts w:ascii="Century Gothic" w:hAnsi="Century Gothic" w:cs="Arial"/>
          <w:bCs/>
          <w:sz w:val="22"/>
          <w:szCs w:val="22"/>
        </w:rPr>
      </w:pPr>
    </w:p>
    <w:p w14:paraId="712BA069" w14:textId="77777777" w:rsidR="007F35AE" w:rsidRPr="00321103" w:rsidRDefault="002A1D01" w:rsidP="00E75718">
      <w:pPr>
        <w:numPr>
          <w:ilvl w:val="1"/>
          <w:numId w:val="38"/>
        </w:numPr>
        <w:spacing w:after="0" w:line="276" w:lineRule="auto"/>
        <w:ind w:left="425" w:hanging="426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>Determinación de operaciones</w:t>
      </w:r>
      <w:r w:rsidR="00F77E1A" w:rsidRPr="00321103">
        <w:rPr>
          <w:rFonts w:ascii="Century Gothic" w:hAnsi="Century Gothic" w:cs="Arial"/>
          <w:bCs/>
          <w:sz w:val="22"/>
          <w:szCs w:val="22"/>
        </w:rPr>
        <w:t xml:space="preserve"> y tareas</w:t>
      </w:r>
    </w:p>
    <w:p w14:paraId="33981F0D" w14:textId="7773634A" w:rsidR="0020630B" w:rsidRPr="00321103" w:rsidRDefault="00196F41" w:rsidP="004E0D3D">
      <w:pPr>
        <w:spacing w:line="276" w:lineRule="auto"/>
        <w:ind w:left="425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Los </w:t>
      </w:r>
      <w:proofErr w:type="spellStart"/>
      <w:r w:rsidRPr="00321103">
        <w:rPr>
          <w:rFonts w:ascii="Century Gothic" w:hAnsi="Century Gothic" w:cs="Arial"/>
          <w:sz w:val="22"/>
          <w:szCs w:val="22"/>
        </w:rPr>
        <w:t>REACP</w:t>
      </w:r>
      <w:proofErr w:type="spellEnd"/>
      <w:r w:rsidR="00F0473C" w:rsidRPr="00321103">
        <w:t xml:space="preserve"> </w:t>
      </w:r>
      <w:r w:rsidR="00F0473C" w:rsidRPr="00321103">
        <w:rPr>
          <w:rFonts w:ascii="Century Gothic" w:hAnsi="Century Gothic" w:cs="Arial"/>
          <w:sz w:val="22"/>
          <w:szCs w:val="22"/>
        </w:rPr>
        <w:t xml:space="preserve">en coordinación con </w:t>
      </w:r>
      <w:r w:rsidR="00342D05" w:rsidRPr="00321103">
        <w:rPr>
          <w:rFonts w:ascii="Century Gothic" w:hAnsi="Century Gothic" w:cs="Arial"/>
          <w:sz w:val="22"/>
          <w:szCs w:val="22"/>
        </w:rPr>
        <w:t xml:space="preserve">las </w:t>
      </w:r>
      <w:r w:rsidR="00F0473C" w:rsidRPr="00321103">
        <w:rPr>
          <w:rFonts w:ascii="Century Gothic" w:hAnsi="Century Gothic" w:cs="Arial"/>
          <w:sz w:val="22"/>
          <w:szCs w:val="22"/>
        </w:rPr>
        <w:t>Áreas o Unidades organizacionales ejecutoras</w:t>
      </w:r>
      <w:r w:rsidRPr="00321103">
        <w:rPr>
          <w:rFonts w:ascii="Century Gothic" w:hAnsi="Century Gothic" w:cs="Arial"/>
          <w:sz w:val="22"/>
          <w:szCs w:val="22"/>
        </w:rPr>
        <w:t xml:space="preserve">, </w:t>
      </w:r>
      <w:r w:rsidR="00AB2244" w:rsidRPr="00321103">
        <w:rPr>
          <w:rFonts w:ascii="Century Gothic" w:hAnsi="Century Gothic" w:cs="Arial"/>
          <w:sz w:val="22"/>
          <w:szCs w:val="22"/>
        </w:rPr>
        <w:t xml:space="preserve">determinarán las </w:t>
      </w:r>
      <w:r w:rsidRPr="00321103">
        <w:rPr>
          <w:rFonts w:ascii="Century Gothic" w:hAnsi="Century Gothic" w:cs="Arial"/>
          <w:sz w:val="22"/>
          <w:szCs w:val="22"/>
        </w:rPr>
        <w:t xml:space="preserve">operaciones y </w:t>
      </w:r>
      <w:r w:rsidR="00AB2244" w:rsidRPr="00321103">
        <w:rPr>
          <w:rFonts w:ascii="Century Gothic" w:hAnsi="Century Gothic" w:cs="Arial"/>
          <w:sz w:val="22"/>
          <w:szCs w:val="22"/>
        </w:rPr>
        <w:t xml:space="preserve">tareas </w:t>
      </w:r>
      <w:r w:rsidR="00CF335A" w:rsidRPr="00321103">
        <w:rPr>
          <w:rFonts w:ascii="Century Gothic" w:hAnsi="Century Gothic" w:cs="Arial"/>
          <w:sz w:val="22"/>
          <w:szCs w:val="22"/>
        </w:rPr>
        <w:t xml:space="preserve">específicas que se deban encarar para </w:t>
      </w:r>
      <w:r w:rsidR="00CF335A" w:rsidRPr="00321103">
        <w:rPr>
          <w:rFonts w:ascii="Century Gothic" w:hAnsi="Century Gothic" w:cs="Arial"/>
          <w:bCs/>
          <w:sz w:val="22"/>
          <w:szCs w:val="22"/>
        </w:rPr>
        <w:t>conducir al logro de los resultados esperados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 por cada acción de corto plazo</w:t>
      </w:r>
      <w:r w:rsidR="00137200" w:rsidRPr="00321103">
        <w:rPr>
          <w:rFonts w:ascii="Century Gothic" w:hAnsi="Century Gothic" w:cs="Arial"/>
          <w:bCs/>
          <w:sz w:val="22"/>
          <w:szCs w:val="22"/>
        </w:rPr>
        <w:t xml:space="preserve"> en las fechas previstas</w:t>
      </w:r>
      <w:r w:rsidR="00461E87" w:rsidRPr="00321103">
        <w:rPr>
          <w:rFonts w:ascii="Century Gothic" w:hAnsi="Century Gothic" w:cs="Arial"/>
          <w:bCs/>
          <w:sz w:val="22"/>
          <w:szCs w:val="22"/>
        </w:rPr>
        <w:t>.</w:t>
      </w:r>
    </w:p>
    <w:p w14:paraId="10D0BF02" w14:textId="618A6F50" w:rsidR="00243394" w:rsidRPr="00321103" w:rsidRDefault="00F0473C" w:rsidP="004E0D3D">
      <w:pPr>
        <w:spacing w:before="240" w:after="0" w:line="276" w:lineRule="auto"/>
        <w:ind w:left="425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>Las operaciones se c</w:t>
      </w:r>
      <w:r w:rsidR="008C3F8C" w:rsidRPr="00321103">
        <w:rPr>
          <w:rFonts w:ascii="Century Gothic" w:hAnsi="Century Gothic" w:cs="Arial"/>
          <w:bCs/>
          <w:sz w:val="22"/>
          <w:szCs w:val="22"/>
        </w:rPr>
        <w:t>lasificarán</w:t>
      </w:r>
      <w:r w:rsidR="0020630B" w:rsidRPr="00321103">
        <w:rPr>
          <w:rFonts w:ascii="Century Gothic" w:hAnsi="Century Gothic" w:cs="Arial"/>
          <w:bCs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bCs/>
          <w:sz w:val="22"/>
          <w:szCs w:val="22"/>
        </w:rPr>
        <w:t>en función al tipo de operació</w:t>
      </w:r>
      <w:r w:rsidR="0020630B" w:rsidRPr="00321103">
        <w:rPr>
          <w:rFonts w:ascii="Century Gothic" w:hAnsi="Century Gothic" w:cs="Arial"/>
          <w:bCs/>
          <w:sz w:val="22"/>
          <w:szCs w:val="22"/>
        </w:rPr>
        <w:t xml:space="preserve">n al que responden (de funcionamiento o de inversión), 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mismas que </w:t>
      </w:r>
      <w:r w:rsidR="0020630B" w:rsidRPr="00321103">
        <w:rPr>
          <w:rFonts w:ascii="Century Gothic" w:hAnsi="Century Gothic" w:cs="Arial"/>
          <w:bCs/>
          <w:sz w:val="22"/>
          <w:szCs w:val="22"/>
        </w:rPr>
        <w:t>a su vez</w:t>
      </w:r>
      <w:r w:rsidRPr="00321103">
        <w:t xml:space="preserve"> 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pueden ser </w:t>
      </w:r>
      <w:r w:rsidR="00A450C8">
        <w:rPr>
          <w:rFonts w:ascii="Century Gothic" w:hAnsi="Century Gothic" w:cs="Arial"/>
          <w:bCs/>
          <w:sz w:val="22"/>
          <w:szCs w:val="22"/>
        </w:rPr>
        <w:t>desagregadas</w:t>
      </w:r>
      <w:r w:rsidR="00A450C8" w:rsidRPr="00321103">
        <w:rPr>
          <w:rFonts w:ascii="Century Gothic" w:hAnsi="Century Gothic" w:cs="Arial"/>
          <w:bCs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en actividades, </w:t>
      </w:r>
      <w:r w:rsidR="0020630B" w:rsidRPr="00321103">
        <w:rPr>
          <w:rFonts w:ascii="Century Gothic" w:hAnsi="Century Gothic" w:cs="Arial"/>
          <w:bCs/>
          <w:sz w:val="22"/>
          <w:szCs w:val="22"/>
        </w:rPr>
        <w:t>en función a la identificación de los</w:t>
      </w:r>
      <w:r w:rsidR="00D7175B">
        <w:rPr>
          <w:rFonts w:ascii="Century Gothic" w:hAnsi="Century Gothic" w:cs="Arial"/>
          <w:bCs/>
          <w:sz w:val="22"/>
          <w:szCs w:val="22"/>
        </w:rPr>
        <w:t xml:space="preserve"> </w:t>
      </w:r>
      <w:r w:rsidR="00D7175B">
        <w:rPr>
          <w:rFonts w:ascii="Century Gothic" w:hAnsi="Century Gothic" w:cs="Arial"/>
          <w:bCs/>
          <w:sz w:val="22"/>
          <w:szCs w:val="22"/>
        </w:rPr>
        <w:lastRenderedPageBreak/>
        <w:t xml:space="preserve">resultados </w:t>
      </w:r>
      <w:r w:rsidR="0020630B" w:rsidRPr="007838BE">
        <w:rPr>
          <w:rFonts w:ascii="Century Gothic" w:hAnsi="Century Gothic" w:cs="Arial"/>
          <w:bCs/>
          <w:sz w:val="22"/>
          <w:szCs w:val="22"/>
        </w:rPr>
        <w:t>intermedios</w:t>
      </w:r>
      <w:r w:rsidR="00D7175B">
        <w:rPr>
          <w:rFonts w:ascii="Century Gothic" w:hAnsi="Century Gothic" w:cs="Arial"/>
          <w:bCs/>
          <w:sz w:val="22"/>
          <w:szCs w:val="22"/>
        </w:rPr>
        <w:t xml:space="preserve"> esperado</w:t>
      </w:r>
      <w:r w:rsidR="00120C99">
        <w:rPr>
          <w:rFonts w:ascii="Century Gothic" w:hAnsi="Century Gothic" w:cs="Arial"/>
          <w:bCs/>
          <w:sz w:val="22"/>
          <w:szCs w:val="22"/>
        </w:rPr>
        <w:t>s</w:t>
      </w:r>
      <w:r w:rsidR="0020630B" w:rsidRPr="00321103">
        <w:rPr>
          <w:rFonts w:ascii="Century Gothic" w:hAnsi="Century Gothic" w:cs="Arial"/>
          <w:bCs/>
          <w:sz w:val="22"/>
          <w:szCs w:val="22"/>
        </w:rPr>
        <w:t xml:space="preserve">, y se </w:t>
      </w:r>
      <w:r w:rsidR="008C3F8C" w:rsidRPr="00321103">
        <w:rPr>
          <w:rFonts w:ascii="Century Gothic" w:hAnsi="Century Gothic" w:cs="Arial"/>
          <w:bCs/>
          <w:sz w:val="22"/>
          <w:szCs w:val="22"/>
        </w:rPr>
        <w:t xml:space="preserve">determine </w:t>
      </w:r>
      <w:r w:rsidR="0020630B" w:rsidRPr="00321103">
        <w:rPr>
          <w:rFonts w:ascii="Century Gothic" w:hAnsi="Century Gothic" w:cs="Arial"/>
          <w:bCs/>
          <w:sz w:val="22"/>
          <w:szCs w:val="22"/>
        </w:rPr>
        <w:t>la necesidad de una asignación</w:t>
      </w:r>
      <w:r w:rsidR="00847ED0" w:rsidRPr="00321103">
        <w:rPr>
          <w:rFonts w:ascii="Century Gothic" w:hAnsi="Century Gothic" w:cs="Arial"/>
          <w:bCs/>
          <w:sz w:val="22"/>
          <w:szCs w:val="22"/>
        </w:rPr>
        <w:t xml:space="preserve"> </w:t>
      </w:r>
      <w:r w:rsidR="00243394" w:rsidRPr="00321103">
        <w:rPr>
          <w:rFonts w:ascii="Century Gothic" w:hAnsi="Century Gothic" w:cs="Arial"/>
          <w:bCs/>
          <w:sz w:val="22"/>
          <w:szCs w:val="22"/>
        </w:rPr>
        <w:t>individualizada</w:t>
      </w:r>
      <w:r w:rsidR="00847ED0" w:rsidRPr="00321103">
        <w:rPr>
          <w:rFonts w:ascii="Century Gothic" w:hAnsi="Century Gothic" w:cs="Arial"/>
          <w:bCs/>
          <w:sz w:val="22"/>
          <w:szCs w:val="22"/>
        </w:rPr>
        <w:t xml:space="preserve"> de recursos </w:t>
      </w:r>
      <w:r w:rsidR="00546E05" w:rsidRPr="00321103">
        <w:rPr>
          <w:rFonts w:ascii="Century Gothic" w:hAnsi="Century Gothic" w:cs="Arial"/>
          <w:bCs/>
          <w:sz w:val="22"/>
          <w:szCs w:val="22"/>
        </w:rPr>
        <w:t xml:space="preserve">físicos </w:t>
      </w:r>
      <w:r w:rsidR="00847ED0" w:rsidRPr="00321103">
        <w:rPr>
          <w:rFonts w:ascii="Century Gothic" w:hAnsi="Century Gothic" w:cs="Arial"/>
          <w:bCs/>
          <w:sz w:val="22"/>
          <w:szCs w:val="22"/>
        </w:rPr>
        <w:t>y financieros</w:t>
      </w:r>
      <w:r w:rsidR="00243394" w:rsidRPr="00321103">
        <w:rPr>
          <w:rFonts w:ascii="Century Gothic" w:hAnsi="Century Gothic" w:cs="Arial"/>
          <w:bCs/>
          <w:sz w:val="22"/>
          <w:szCs w:val="22"/>
        </w:rPr>
        <w:t xml:space="preserve">, sea para fines de </w:t>
      </w:r>
      <w:r w:rsidR="00BC169B" w:rsidRPr="00321103">
        <w:rPr>
          <w:rFonts w:ascii="Century Gothic" w:hAnsi="Century Gothic" w:cs="Arial"/>
          <w:bCs/>
          <w:sz w:val="22"/>
          <w:szCs w:val="22"/>
        </w:rPr>
        <w:t>control</w:t>
      </w:r>
      <w:r w:rsidR="00243394" w:rsidRPr="00321103">
        <w:rPr>
          <w:rFonts w:ascii="Century Gothic" w:hAnsi="Century Gothic" w:cs="Arial"/>
          <w:bCs/>
          <w:sz w:val="22"/>
          <w:szCs w:val="22"/>
        </w:rPr>
        <w:t xml:space="preserve">, identificación de responsables, </w:t>
      </w:r>
      <w:r w:rsidR="000D320F" w:rsidRPr="00321103">
        <w:rPr>
          <w:rFonts w:ascii="Century Gothic" w:hAnsi="Century Gothic" w:cs="Arial"/>
          <w:bCs/>
          <w:sz w:val="22"/>
          <w:szCs w:val="22"/>
        </w:rPr>
        <w:t>separación de procesos</w:t>
      </w:r>
      <w:r w:rsidR="00243394" w:rsidRPr="00321103">
        <w:rPr>
          <w:rFonts w:ascii="Century Gothic" w:hAnsi="Century Gothic" w:cs="Arial"/>
          <w:bCs/>
          <w:sz w:val="22"/>
          <w:szCs w:val="22"/>
        </w:rPr>
        <w:t>, etc.</w:t>
      </w:r>
    </w:p>
    <w:p w14:paraId="333C7915" w14:textId="77777777" w:rsidR="00DE3934" w:rsidRPr="00321103" w:rsidRDefault="00243394" w:rsidP="004E0D3D">
      <w:pPr>
        <w:spacing w:before="240" w:after="0" w:line="276" w:lineRule="auto"/>
        <w:ind w:left="425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>Las operaciones</w:t>
      </w:r>
      <w:r w:rsidR="00B634F5" w:rsidRPr="00321103">
        <w:rPr>
          <w:rFonts w:ascii="Century Gothic" w:hAnsi="Century Gothic" w:cs="Arial"/>
          <w:bCs/>
          <w:sz w:val="22"/>
          <w:szCs w:val="22"/>
        </w:rPr>
        <w:t xml:space="preserve"> y/o actividades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 resultantes deber</w:t>
      </w:r>
      <w:r w:rsidR="005263FC" w:rsidRPr="00321103">
        <w:rPr>
          <w:rFonts w:ascii="Century Gothic" w:hAnsi="Century Gothic" w:cs="Arial"/>
          <w:bCs/>
          <w:sz w:val="22"/>
          <w:szCs w:val="22"/>
        </w:rPr>
        <w:t>á</w:t>
      </w:r>
      <w:r w:rsidRPr="00321103">
        <w:rPr>
          <w:rFonts w:ascii="Century Gothic" w:hAnsi="Century Gothic" w:cs="Arial"/>
          <w:bCs/>
          <w:sz w:val="22"/>
          <w:szCs w:val="22"/>
        </w:rPr>
        <w:t xml:space="preserve">n </w:t>
      </w:r>
      <w:r w:rsidR="005263FC" w:rsidRPr="00321103">
        <w:rPr>
          <w:rFonts w:ascii="Century Gothic" w:hAnsi="Century Gothic" w:cs="Arial"/>
          <w:bCs/>
          <w:sz w:val="22"/>
          <w:szCs w:val="22"/>
        </w:rPr>
        <w:t xml:space="preserve">reconocerse y distinguirse de manera exclusiva, </w:t>
      </w:r>
      <w:r w:rsidRPr="00321103">
        <w:rPr>
          <w:rFonts w:ascii="Century Gothic" w:hAnsi="Century Gothic" w:cs="Arial"/>
          <w:bCs/>
          <w:sz w:val="22"/>
          <w:szCs w:val="22"/>
        </w:rPr>
        <w:t>permiti</w:t>
      </w:r>
      <w:r w:rsidR="005263FC" w:rsidRPr="00321103">
        <w:rPr>
          <w:rFonts w:ascii="Century Gothic" w:hAnsi="Century Gothic" w:cs="Arial"/>
          <w:bCs/>
          <w:sz w:val="22"/>
          <w:szCs w:val="22"/>
        </w:rPr>
        <w:t xml:space="preserve">endo </w:t>
      </w:r>
      <w:r w:rsidR="00DE3934" w:rsidRPr="00321103">
        <w:rPr>
          <w:rFonts w:ascii="Century Gothic" w:hAnsi="Century Gothic" w:cs="Arial"/>
          <w:bCs/>
          <w:sz w:val="22"/>
          <w:szCs w:val="22"/>
        </w:rPr>
        <w:t>su seguimiento, cuantificación y verificabilidad.</w:t>
      </w:r>
    </w:p>
    <w:p w14:paraId="31FDEDCD" w14:textId="77777777" w:rsidR="00EB1BDC" w:rsidRPr="00382E45" w:rsidRDefault="00EB1BDC" w:rsidP="00E75718">
      <w:pPr>
        <w:spacing w:after="0" w:line="276" w:lineRule="auto"/>
        <w:ind w:left="425"/>
        <w:jc w:val="both"/>
        <w:rPr>
          <w:rFonts w:ascii="Century Gothic" w:hAnsi="Century Gothic" w:cs="Arial"/>
          <w:bCs/>
          <w:color w:val="1F4E79" w:themeColor="accent1" w:themeShade="80"/>
          <w:sz w:val="16"/>
          <w:szCs w:val="16"/>
        </w:rPr>
      </w:pPr>
    </w:p>
    <w:tbl>
      <w:tblPr>
        <w:tblStyle w:val="Tablaconcuadrcula"/>
        <w:tblpPr w:leftFromText="142" w:rightFromText="142" w:vertAnchor="text" w:horzAnchor="margin" w:tblpXSpec="center" w:tblpY="46"/>
        <w:tblW w:w="11052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134"/>
        <w:gridCol w:w="992"/>
        <w:gridCol w:w="992"/>
        <w:gridCol w:w="549"/>
        <w:gridCol w:w="1152"/>
        <w:gridCol w:w="992"/>
        <w:gridCol w:w="993"/>
        <w:gridCol w:w="992"/>
        <w:gridCol w:w="1134"/>
      </w:tblGrid>
      <w:tr w:rsidR="00F37BEB" w:rsidRPr="00EB4184" w14:paraId="365546AA" w14:textId="77777777" w:rsidTr="007838BE">
        <w:trPr>
          <w:trHeight w:val="170"/>
        </w:trPr>
        <w:tc>
          <w:tcPr>
            <w:tcW w:w="988" w:type="dxa"/>
            <w:shd w:val="clear" w:color="auto" w:fill="1F4E79" w:themeFill="accent1" w:themeFillShade="80"/>
            <w:vAlign w:val="center"/>
          </w:tcPr>
          <w:p w14:paraId="75989CC6" w14:textId="06184823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Código Acción de corto plazo</w:t>
            </w:r>
          </w:p>
        </w:tc>
        <w:tc>
          <w:tcPr>
            <w:tcW w:w="1134" w:type="dxa"/>
            <w:shd w:val="clear" w:color="auto" w:fill="1F4E79" w:themeFill="accent1" w:themeFillShade="80"/>
            <w:vAlign w:val="center"/>
          </w:tcPr>
          <w:p w14:paraId="7AC346D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 xml:space="preserve">Acción de corto plazo Gestión </w:t>
            </w:r>
            <w:proofErr w:type="spellStart"/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xxxx</w:t>
            </w:r>
            <w:proofErr w:type="spellEnd"/>
          </w:p>
        </w:tc>
        <w:tc>
          <w:tcPr>
            <w:tcW w:w="1134" w:type="dxa"/>
            <w:shd w:val="clear" w:color="auto" w:fill="1F4E79" w:themeFill="accent1" w:themeFillShade="80"/>
            <w:vAlign w:val="center"/>
          </w:tcPr>
          <w:p w14:paraId="3080DFE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 xml:space="preserve">Resultado esperado Gestión </w:t>
            </w:r>
            <w:proofErr w:type="spellStart"/>
            <w:r w:rsidRPr="00EB4184">
              <w:rPr>
                <w:rFonts w:ascii="Century Gothic" w:hAnsi="Century Gothic" w:cs="Arial"/>
                <w:b/>
                <w:i/>
                <w:color w:val="FFFFFF" w:themeColor="background1"/>
                <w:sz w:val="14"/>
                <w:szCs w:val="16"/>
              </w:rPr>
              <w:t>xxxx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5B1A4CE6" w14:textId="413BE2BA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Operación</w:t>
            </w: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1B05054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Actividad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1F4E79" w:themeFill="accent1" w:themeFillShade="80"/>
            <w:vAlign w:val="center"/>
          </w:tcPr>
          <w:p w14:paraId="2AA9041C" w14:textId="1DF6BD0F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Fecha prevista inicio / fin de la operación/ actividad</w:t>
            </w:r>
          </w:p>
        </w:tc>
        <w:tc>
          <w:tcPr>
            <w:tcW w:w="992" w:type="dxa"/>
            <w:shd w:val="clear" w:color="auto" w:fill="1F4E79" w:themeFill="accent1" w:themeFillShade="80"/>
            <w:vAlign w:val="center"/>
          </w:tcPr>
          <w:p w14:paraId="310F754C" w14:textId="6C940A01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Resultado esperado</w:t>
            </w:r>
          </w:p>
        </w:tc>
        <w:tc>
          <w:tcPr>
            <w:tcW w:w="993" w:type="dxa"/>
            <w:shd w:val="clear" w:color="auto" w:fill="1F4E79" w:themeFill="accent1" w:themeFillShade="80"/>
          </w:tcPr>
          <w:p w14:paraId="0EA4F0E5" w14:textId="6198F21D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 xml:space="preserve">Indicador del </w:t>
            </w:r>
            <w:r w:rsidR="00B96E62"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 xml:space="preserve">Resultado </w:t>
            </w: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esperado</w:t>
            </w:r>
          </w:p>
        </w:tc>
        <w:tc>
          <w:tcPr>
            <w:tcW w:w="992" w:type="dxa"/>
            <w:shd w:val="clear" w:color="auto" w:fill="1F4E79" w:themeFill="accent1" w:themeFillShade="80"/>
            <w:vAlign w:val="center"/>
          </w:tcPr>
          <w:p w14:paraId="3913B742" w14:textId="2967D00B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Tarea específica</w:t>
            </w:r>
          </w:p>
        </w:tc>
        <w:tc>
          <w:tcPr>
            <w:tcW w:w="1134" w:type="dxa"/>
            <w:shd w:val="clear" w:color="auto" w:fill="1F4E79" w:themeFill="accent1" w:themeFillShade="80"/>
            <w:vAlign w:val="center"/>
          </w:tcPr>
          <w:p w14:paraId="446A1FD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</w:pPr>
            <w:r w:rsidRPr="00EB4184">
              <w:rPr>
                <w:rFonts w:ascii="Century Gothic" w:hAnsi="Century Gothic" w:cs="Arial"/>
                <w:b/>
                <w:color w:val="FFFFFF" w:themeColor="background1"/>
                <w:sz w:val="14"/>
                <w:szCs w:val="16"/>
              </w:rPr>
              <w:t>Área o Unidad organizacional ejecutora</w:t>
            </w:r>
          </w:p>
        </w:tc>
      </w:tr>
      <w:tr w:rsidR="00F37BEB" w:rsidRPr="00EB4184" w14:paraId="28BB9A09" w14:textId="77777777" w:rsidTr="00E91928">
        <w:trPr>
          <w:trHeight w:hRule="exact" w:val="170"/>
        </w:trPr>
        <w:tc>
          <w:tcPr>
            <w:tcW w:w="988" w:type="dxa"/>
            <w:shd w:val="clear" w:color="auto" w:fill="auto"/>
            <w:vAlign w:val="center"/>
          </w:tcPr>
          <w:p w14:paraId="0084B86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24C2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A27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(7)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50E30" w14:textId="1833BE14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(12)</w:t>
            </w: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1D4F" w14:textId="665B9B5B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(13)</w:t>
            </w:r>
          </w:p>
        </w:tc>
        <w:tc>
          <w:tcPr>
            <w:tcW w:w="54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A71951" w14:textId="270835E8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(14)</w:t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32C6A" w14:textId="51E9C358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(15)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4BBF3E" w14:textId="2A518C62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(16)</w:t>
            </w:r>
          </w:p>
        </w:tc>
        <w:tc>
          <w:tcPr>
            <w:tcW w:w="993" w:type="dxa"/>
          </w:tcPr>
          <w:p w14:paraId="4930250E" w14:textId="1099D9D3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(17)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4742E" w14:textId="6C53129F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9ED91" w14:textId="2C510E7D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EB4184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(19)</w:t>
            </w:r>
          </w:p>
        </w:tc>
      </w:tr>
      <w:tr w:rsidR="00F37BEB" w:rsidRPr="00EB4184" w14:paraId="19C90329" w14:textId="77777777" w:rsidTr="00E91928">
        <w:trPr>
          <w:trHeight w:hRule="exact" w:val="170"/>
        </w:trPr>
        <w:tc>
          <w:tcPr>
            <w:tcW w:w="988" w:type="dxa"/>
            <w:vMerge w:val="restart"/>
            <w:shd w:val="clear" w:color="auto" w:fill="auto"/>
          </w:tcPr>
          <w:p w14:paraId="40111440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A42B1F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BB14A7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25785" w14:textId="42F8B0C8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948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7A31220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14:paraId="45FB44F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91B4E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42B9E30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D722AC" w14:textId="570A5709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59DEE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1D2B1F0A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4F8AFB0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1CE4D0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26D286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B40017" w14:textId="51EA2C61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31D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A8305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675428EA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2B27DA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6883745A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8AADE2" w14:textId="7046D5C2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3D7E8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54C7B29F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1A5285F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EB466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EF9A5A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55D536" w14:textId="0E57B98F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39A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06DAEF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5ADEC1E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EC28CC5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06BD8F8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9F3C14" w14:textId="16138AB9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D0B54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39874D8C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0C1C5655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628A2D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FFAFEA5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7EE29" w14:textId="154BA05C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7C2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9CFB55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14:paraId="706BB36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ECE3B20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2F98541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BF2A31" w14:textId="31373FD3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C2857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4A8E57DB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16B6BE7E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BB697F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6F03D9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87F15" w14:textId="4F2CFB6F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3AA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9C79D7E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59F1CFC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CBCD970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43C775A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EE76DA" w14:textId="01DE2F41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5268E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5A1A7371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51CD376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D3A29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A1166D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A2A30B" w14:textId="7AA5F25B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902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788C42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24D9A95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D41552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3713800A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6C9301" w14:textId="55F870FD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50856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192A8328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43CBAAA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5E215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13185D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E90398" w14:textId="46249280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9A6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29E9C5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14:paraId="39E0571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E7A3B5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31EB04B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43499A" w14:textId="0223C93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6B806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5B120408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0EF659C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DF866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3500F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2660F" w14:textId="378D03DB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29F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D18EE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7563EC0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563175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01D21DF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837166" w14:textId="201FDF9C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A2152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3593C76D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5D318DC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1191A8E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B1C9ED0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057A9D" w14:textId="36E70188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A5D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0FE38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3D9965C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0E2423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15416BC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12517B" w14:textId="74D472B4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CCA2F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190372FE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01566C3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B81C4EE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C6CC79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31A4E1" w14:textId="48DCB385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080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D34E36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14:paraId="0104592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EDD279A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0A8B657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451125" w14:textId="09CFF8E0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AF816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7E5035D3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345F491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684213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5FB32B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57A5D" w14:textId="047FF5B3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FA2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5FB49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5FA0785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36BB1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1314F77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B42E63" w14:textId="20C079FF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6434F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65A2F9A3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662DE10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91FA43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DEC7CF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22004" w14:textId="23BABA63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F39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180C9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36A91A0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057AE7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  <w:vMerge/>
          </w:tcPr>
          <w:p w14:paraId="40F7921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CC1E96" w14:textId="2666632E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BE2BC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34D01035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384FDBD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B0FFE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56EB8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5ADD8" w14:textId="3DC0BD6A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2C9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62A264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14:paraId="2A0C071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A795F6A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</w:tcPr>
          <w:p w14:paraId="2E748B4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4E3FBA" w14:textId="74AD1110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EF6A5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3D617CE2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2D0A915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9770A35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CF44EF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9448B6" w14:textId="0477EBB0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375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875306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62CE198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B57E60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</w:tcPr>
          <w:p w14:paraId="458D544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BDDCCD" w14:textId="4810BF72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CC799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01C37BBC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6000BA9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702766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4849DC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52DF5" w14:textId="2457033A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145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D5ABF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6A32E73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DDD039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</w:tcPr>
          <w:p w14:paraId="0C7049F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DEC2AA" w14:textId="59E6F5CB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DEF0A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4CA10B71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436E83D5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1C4667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69C874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F702A" w14:textId="224D0FC4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C7E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9C8088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14:paraId="09FB85E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14C893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</w:tcPr>
          <w:p w14:paraId="786353B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38F9D1" w14:textId="4AD21458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D4A3E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7E4388D9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5940DA2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FEA7F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F7DC035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43B487" w14:textId="3CE887C9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81E0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90384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5ECAF332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E0C05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</w:tcPr>
          <w:p w14:paraId="4C6A24D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B3FE17D" w14:textId="158FE5A8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BA330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33F2104C" w14:textId="77777777" w:rsidTr="00E91928">
        <w:trPr>
          <w:trHeight w:hRule="exact" w:val="170"/>
        </w:trPr>
        <w:tc>
          <w:tcPr>
            <w:tcW w:w="988" w:type="dxa"/>
            <w:vMerge/>
            <w:shd w:val="clear" w:color="auto" w:fill="auto"/>
          </w:tcPr>
          <w:p w14:paraId="7FE5E4B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184324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78A642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0FE24" w14:textId="1371F991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79FB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5E4FED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742D0459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0CAE95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</w:tcPr>
          <w:p w14:paraId="60FDFDB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928BD4" w14:textId="1F141889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0B2E0A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  <w:tr w:rsidR="00F37BEB" w:rsidRPr="00EB4184" w14:paraId="186225FF" w14:textId="77777777" w:rsidTr="00E91928">
        <w:trPr>
          <w:trHeight w:hRule="exact" w:val="170"/>
        </w:trPr>
        <w:tc>
          <w:tcPr>
            <w:tcW w:w="988" w:type="dxa"/>
            <w:shd w:val="clear" w:color="auto" w:fill="auto"/>
          </w:tcPr>
          <w:p w14:paraId="68680534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9C94AC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7008333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B5E09E" w14:textId="45A1452A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E3DE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  <w:shd w:val="clear" w:color="auto" w:fill="auto"/>
          </w:tcPr>
          <w:p w14:paraId="191086A8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14:paraId="2A0A87B1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1044EAA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3" w:type="dxa"/>
          </w:tcPr>
          <w:p w14:paraId="7F50F507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4AC6E5" w14:textId="0AFBF775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BD11D6" w14:textId="77777777" w:rsidR="00F37BEB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6"/>
              </w:rPr>
            </w:pPr>
          </w:p>
        </w:tc>
      </w:tr>
    </w:tbl>
    <w:p w14:paraId="085866A8" w14:textId="77777777" w:rsidR="00F0473C" w:rsidRPr="00321103" w:rsidRDefault="00F0473C" w:rsidP="00E75718">
      <w:pPr>
        <w:spacing w:after="0" w:line="276" w:lineRule="auto"/>
        <w:ind w:left="426"/>
        <w:jc w:val="both"/>
        <w:rPr>
          <w:rFonts w:ascii="Century Gothic" w:hAnsi="Century Gothic" w:cs="Arial"/>
          <w:bCs/>
          <w:sz w:val="16"/>
          <w:szCs w:val="16"/>
        </w:rPr>
      </w:pPr>
    </w:p>
    <w:p w14:paraId="4266E54A" w14:textId="77777777" w:rsidR="007F35AE" w:rsidRPr="00321103" w:rsidRDefault="00F77E1A" w:rsidP="00E75718">
      <w:pPr>
        <w:numPr>
          <w:ilvl w:val="1"/>
          <w:numId w:val="38"/>
        </w:numPr>
        <w:spacing w:after="0" w:line="276" w:lineRule="auto"/>
        <w:ind w:left="426" w:hanging="426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>D</w:t>
      </w:r>
      <w:r w:rsidR="007F35AE" w:rsidRPr="00321103">
        <w:rPr>
          <w:rFonts w:ascii="Century Gothic" w:hAnsi="Century Gothic" w:cs="Arial"/>
          <w:bCs/>
          <w:sz w:val="22"/>
          <w:szCs w:val="22"/>
        </w:rPr>
        <w:t>eterminaci</w:t>
      </w:r>
      <w:r w:rsidRPr="00321103">
        <w:rPr>
          <w:rFonts w:ascii="Century Gothic" w:hAnsi="Century Gothic" w:cs="Arial"/>
          <w:bCs/>
          <w:sz w:val="22"/>
          <w:szCs w:val="22"/>
        </w:rPr>
        <w:t>ón de requerimientos</w:t>
      </w:r>
    </w:p>
    <w:p w14:paraId="5E360979" w14:textId="3E9E6867" w:rsidR="00C70BBC" w:rsidRPr="00321103" w:rsidRDefault="00A917E6" w:rsidP="004E0D3D">
      <w:pPr>
        <w:spacing w:after="0"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Para cada acción de corto plazo,</w:t>
      </w:r>
      <w:r w:rsidR="0043004B" w:rsidRPr="00321103">
        <w:rPr>
          <w:rFonts w:ascii="Century Gothic" w:hAnsi="Century Gothic" w:cs="Arial"/>
          <w:sz w:val="22"/>
          <w:szCs w:val="22"/>
        </w:rPr>
        <w:t xml:space="preserve"> los </w:t>
      </w:r>
      <w:proofErr w:type="spellStart"/>
      <w:r w:rsidR="0043004B" w:rsidRPr="00321103">
        <w:rPr>
          <w:rFonts w:ascii="Century Gothic" w:hAnsi="Century Gothic" w:cs="Arial"/>
          <w:sz w:val="22"/>
          <w:szCs w:val="22"/>
        </w:rPr>
        <w:t>REACP</w:t>
      </w:r>
      <w:proofErr w:type="spellEnd"/>
      <w:r w:rsidR="00BD50CC" w:rsidRPr="00321103">
        <w:rPr>
          <w:rFonts w:ascii="Century Gothic" w:hAnsi="Century Gothic" w:cs="Arial"/>
          <w:sz w:val="22"/>
          <w:szCs w:val="22"/>
        </w:rPr>
        <w:t xml:space="preserve"> </w:t>
      </w:r>
      <w:r w:rsidR="00C70B87" w:rsidRPr="00321103">
        <w:rPr>
          <w:rFonts w:ascii="Century Gothic" w:hAnsi="Century Gothic" w:cs="Arial"/>
          <w:sz w:val="22"/>
          <w:szCs w:val="22"/>
        </w:rPr>
        <w:t xml:space="preserve">en coordinación con </w:t>
      </w:r>
      <w:r w:rsidR="00A553CB" w:rsidRPr="00321103">
        <w:rPr>
          <w:rFonts w:ascii="Century Gothic" w:hAnsi="Century Gothic" w:cs="Arial"/>
          <w:sz w:val="22"/>
          <w:szCs w:val="22"/>
        </w:rPr>
        <w:t xml:space="preserve">las </w:t>
      </w:r>
      <w:r w:rsidR="00CA30AD" w:rsidRPr="00321103">
        <w:rPr>
          <w:rFonts w:ascii="Century Gothic" w:hAnsi="Century Gothic" w:cs="Arial"/>
          <w:sz w:val="22"/>
          <w:szCs w:val="22"/>
        </w:rPr>
        <w:t xml:space="preserve"> </w:t>
      </w:r>
      <w:r w:rsidR="00C70B87" w:rsidRPr="00321103">
        <w:rPr>
          <w:rFonts w:ascii="Century Gothic" w:hAnsi="Century Gothic" w:cs="Arial"/>
          <w:sz w:val="22"/>
          <w:szCs w:val="22"/>
        </w:rPr>
        <w:t xml:space="preserve">Áreas o Unidades organizacionales ejecutoras, </w:t>
      </w:r>
      <w:r w:rsidR="00BD50CC" w:rsidRPr="00321103">
        <w:rPr>
          <w:rFonts w:ascii="Century Gothic" w:hAnsi="Century Gothic" w:cs="Arial"/>
          <w:sz w:val="22"/>
          <w:szCs w:val="22"/>
        </w:rPr>
        <w:t>deberán</w:t>
      </w:r>
      <w:r w:rsidR="00B95310" w:rsidRPr="00321103">
        <w:rPr>
          <w:rFonts w:ascii="Century Gothic" w:hAnsi="Century Gothic" w:cs="Arial"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>determinar los requerimientos de personal, insumos, materiales, activos fijos, servicios y</w:t>
      </w:r>
      <w:r w:rsidR="000D320F" w:rsidRPr="00321103">
        <w:rPr>
          <w:rFonts w:ascii="Century Gothic" w:hAnsi="Century Gothic" w:cs="Arial"/>
          <w:sz w:val="22"/>
          <w:szCs w:val="22"/>
        </w:rPr>
        <w:t>/u</w:t>
      </w:r>
      <w:r w:rsidRPr="00321103">
        <w:rPr>
          <w:rFonts w:ascii="Century Gothic" w:hAnsi="Century Gothic" w:cs="Arial"/>
          <w:sz w:val="22"/>
          <w:szCs w:val="22"/>
        </w:rPr>
        <w:t xml:space="preserve"> otros</w:t>
      </w:r>
      <w:r w:rsidR="0043004B" w:rsidRPr="00321103">
        <w:rPr>
          <w:rFonts w:ascii="Century Gothic" w:hAnsi="Century Gothic" w:cs="Arial"/>
          <w:sz w:val="22"/>
          <w:szCs w:val="22"/>
        </w:rPr>
        <w:t xml:space="preserve">, </w:t>
      </w:r>
      <w:r w:rsidRPr="00321103">
        <w:rPr>
          <w:rFonts w:ascii="Century Gothic" w:hAnsi="Century Gothic" w:cs="Arial"/>
          <w:sz w:val="22"/>
          <w:szCs w:val="22"/>
        </w:rPr>
        <w:t>necesarios para lograr los resultados esperados, así como definir un cronograma de plazos para su dotación</w:t>
      </w:r>
      <w:r w:rsidR="00C70B87" w:rsidRPr="00321103">
        <w:rPr>
          <w:rFonts w:ascii="Century Gothic" w:hAnsi="Century Gothic" w:cs="Arial"/>
          <w:sz w:val="22"/>
          <w:szCs w:val="22"/>
        </w:rPr>
        <w:t>; completando</w:t>
      </w:r>
      <w:r w:rsidR="00BE07BE" w:rsidRPr="00321103">
        <w:rPr>
          <w:rFonts w:ascii="Century Gothic" w:hAnsi="Century Gothic" w:cs="Arial"/>
          <w:sz w:val="22"/>
          <w:szCs w:val="22"/>
        </w:rPr>
        <w:t xml:space="preserve"> la información con el presupuesto que demandará la dotació</w:t>
      </w:r>
      <w:r w:rsidR="00C70B87" w:rsidRPr="00321103">
        <w:rPr>
          <w:rFonts w:ascii="Century Gothic" w:hAnsi="Century Gothic" w:cs="Arial"/>
          <w:sz w:val="22"/>
          <w:szCs w:val="22"/>
        </w:rPr>
        <w:t>n de los bienes y/o servicios</w:t>
      </w:r>
      <w:r w:rsidR="00BE07BE" w:rsidRPr="00321103">
        <w:rPr>
          <w:rFonts w:ascii="Century Gothic" w:hAnsi="Century Gothic" w:cs="Arial"/>
          <w:sz w:val="22"/>
          <w:szCs w:val="22"/>
        </w:rPr>
        <w:t>.</w:t>
      </w:r>
    </w:p>
    <w:tbl>
      <w:tblPr>
        <w:tblStyle w:val="Tablaconcuadrcula"/>
        <w:tblpPr w:leftFromText="142" w:rightFromText="142" w:vertAnchor="text" w:horzAnchor="margin" w:tblpY="112"/>
        <w:tblW w:w="8789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1134"/>
        <w:gridCol w:w="998"/>
        <w:gridCol w:w="1417"/>
        <w:gridCol w:w="1559"/>
        <w:gridCol w:w="1276"/>
      </w:tblGrid>
      <w:tr w:rsidR="00C70BBC" w:rsidRPr="007417C5" w14:paraId="30E7E176" w14:textId="77777777" w:rsidTr="00C70BBC">
        <w:trPr>
          <w:trHeight w:val="222"/>
        </w:trPr>
        <w:tc>
          <w:tcPr>
            <w:tcW w:w="1129" w:type="dxa"/>
            <w:shd w:val="clear" w:color="auto" w:fill="1F4E79" w:themeFill="accent1" w:themeFillShade="80"/>
            <w:vAlign w:val="center"/>
          </w:tcPr>
          <w:p w14:paraId="3B267652" w14:textId="77777777" w:rsidR="00C70BBC" w:rsidRPr="007838BE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Código Acción de corto plazo</w:t>
            </w:r>
          </w:p>
        </w:tc>
        <w:tc>
          <w:tcPr>
            <w:tcW w:w="1276" w:type="dxa"/>
            <w:shd w:val="clear" w:color="auto" w:fill="1F4E79" w:themeFill="accent1" w:themeFillShade="80"/>
            <w:vAlign w:val="center"/>
          </w:tcPr>
          <w:p w14:paraId="4D95F258" w14:textId="77777777" w:rsidR="00C70BBC" w:rsidRPr="007838BE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Acción de corto plazo Gestión </w:t>
            </w:r>
            <w:proofErr w:type="spellStart"/>
            <w:r w:rsidRPr="007838BE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0C7EE98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417C5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Operación</w:t>
            </w:r>
          </w:p>
        </w:tc>
        <w:tc>
          <w:tcPr>
            <w:tcW w:w="99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7BD24F9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417C5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Actividad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1F4E79" w:themeFill="accent1" w:themeFillShade="80"/>
            <w:vAlign w:val="center"/>
          </w:tcPr>
          <w:p w14:paraId="4E442261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417C5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Bien o Servicio demandado</w:t>
            </w:r>
          </w:p>
        </w:tc>
        <w:tc>
          <w:tcPr>
            <w:tcW w:w="1559" w:type="dxa"/>
            <w:shd w:val="clear" w:color="auto" w:fill="1F4E79" w:themeFill="accent1" w:themeFillShade="80"/>
            <w:vAlign w:val="center"/>
          </w:tcPr>
          <w:p w14:paraId="26E7CAD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417C5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Fecha en la que se requiere el bien o servicio</w:t>
            </w:r>
          </w:p>
        </w:tc>
        <w:tc>
          <w:tcPr>
            <w:tcW w:w="1276" w:type="dxa"/>
            <w:shd w:val="clear" w:color="auto" w:fill="1F4E79" w:themeFill="accent1" w:themeFillShade="80"/>
            <w:vAlign w:val="center"/>
          </w:tcPr>
          <w:p w14:paraId="255E622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7417C5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Presupuesto de gastos</w:t>
            </w:r>
          </w:p>
        </w:tc>
      </w:tr>
      <w:tr w:rsidR="00C70BBC" w:rsidRPr="007417C5" w14:paraId="14337BE9" w14:textId="77777777" w:rsidTr="00C70BBC">
        <w:trPr>
          <w:trHeight w:hRule="exact" w:val="222"/>
        </w:trPr>
        <w:tc>
          <w:tcPr>
            <w:tcW w:w="1129" w:type="dxa"/>
            <w:shd w:val="clear" w:color="auto" w:fill="auto"/>
            <w:vAlign w:val="center"/>
          </w:tcPr>
          <w:p w14:paraId="4AC1324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7417C5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B383E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7417C5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(6)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D8C74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7417C5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(12)</w:t>
            </w:r>
          </w:p>
        </w:tc>
        <w:tc>
          <w:tcPr>
            <w:tcW w:w="99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DBC4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7417C5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(13)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95E5A4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7417C5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(20)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978C9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7417C5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(21)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F91F52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</w:pPr>
            <w:r w:rsidRPr="007417C5">
              <w:rPr>
                <w:rFonts w:ascii="Century Gothic" w:hAnsi="Century Gothic" w:cs="Arial"/>
                <w:color w:val="1F4E79" w:themeColor="accent1" w:themeShade="80"/>
                <w:sz w:val="14"/>
                <w:szCs w:val="14"/>
              </w:rPr>
              <w:t>(22)</w:t>
            </w:r>
          </w:p>
        </w:tc>
      </w:tr>
      <w:tr w:rsidR="00C70BBC" w:rsidRPr="007417C5" w14:paraId="000DC330" w14:textId="77777777" w:rsidTr="00C70BBC">
        <w:trPr>
          <w:trHeight w:hRule="exact" w:val="222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14:paraId="16255B82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234571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FE6839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C22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D144D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94B4CB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CBDDE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6E6D3C1D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2B05C61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DC01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285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7B3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5F910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94B54D1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01B44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1EFEEE83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6FA81334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F596A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203C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959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1035C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8EAC38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5B84B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7E5C84E2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3510E84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AC2A69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E3DB9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AA0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66087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5605D4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E6692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6F3D094E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3E62C724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E7E7F6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B6027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6CD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60688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69780A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04111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2AF8F50A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139AF757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B0F7DC7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9057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C60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41CB6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E25BAE4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7F695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2B74863A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2BDD509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6936B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64515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2D3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22CDC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A3D135F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1D19D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5154FE47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304E18F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F218B69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EE0B6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E9C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1020B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4C46A91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39253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4851404F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44ABC11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C1B33E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A3B0C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F6DF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28996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1092272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F53DD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41C964E2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701CF82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269E29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277C12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B2F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12050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4956A53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0D357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59F65EA2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66300A97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C13308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A681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1BA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ACE0C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8394AC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F7800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58F90DDA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5B99568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4984AB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7601C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FFD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19BF0F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3C393A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35C4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0DA436D8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65954527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8AC4A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A7328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3D0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17F1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325D37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2DB5C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080E61B5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6FD8A6F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89B81A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68B92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E2B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6E30E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2957936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BF46D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68FB087A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2AC712E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22DF47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07BE44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EC0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DE952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90CB842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059391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11E654EC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01811241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A60A99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17842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57C3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F6C13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495FFC21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5855F5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39EE8EBA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4C54AF1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7CCD4A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07BED9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680C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14657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4AA43100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F8AC16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C70BBC" w:rsidRPr="007417C5" w14:paraId="6D74C6F9" w14:textId="77777777" w:rsidTr="00C70BBC">
        <w:trPr>
          <w:trHeight w:hRule="exact" w:val="222"/>
        </w:trPr>
        <w:tc>
          <w:tcPr>
            <w:tcW w:w="1129" w:type="dxa"/>
            <w:vMerge/>
            <w:shd w:val="clear" w:color="auto" w:fill="auto"/>
            <w:vAlign w:val="center"/>
          </w:tcPr>
          <w:p w14:paraId="0FE63B08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7363FF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FE90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997F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98E0E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D9B7EBB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59CF5D" w14:textId="77777777" w:rsidR="00C70BBC" w:rsidRPr="007417C5" w:rsidRDefault="00C70BBC" w:rsidP="00C70BBC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</w:p>
        </w:tc>
      </w:tr>
    </w:tbl>
    <w:p w14:paraId="766FE1F6" w14:textId="77777777" w:rsidR="000A39EF" w:rsidRDefault="000A39EF" w:rsidP="00E75718">
      <w:pPr>
        <w:widowControl w:val="0"/>
        <w:spacing w:after="0" w:line="276" w:lineRule="auto"/>
        <w:jc w:val="both"/>
        <w:rPr>
          <w:rFonts w:ascii="Century Gothic" w:hAnsi="Century Gothic" w:cs="Arial"/>
          <w:color w:val="1F4E79" w:themeColor="accent1" w:themeShade="80"/>
          <w:sz w:val="16"/>
          <w:szCs w:val="16"/>
        </w:rPr>
      </w:pPr>
    </w:p>
    <w:p w14:paraId="2DE56D55" w14:textId="629CE4B2" w:rsidR="00043F04" w:rsidRPr="00321103" w:rsidRDefault="00863423" w:rsidP="00E75718">
      <w:pPr>
        <w:pStyle w:val="Ttulo1"/>
        <w:numPr>
          <w:ilvl w:val="0"/>
          <w:numId w:val="41"/>
        </w:numPr>
        <w:spacing w:after="0" w:line="276" w:lineRule="auto"/>
        <w:ind w:left="1560" w:hanging="1560"/>
        <w:rPr>
          <w:rFonts w:cs="Arial"/>
          <w:bCs/>
          <w:szCs w:val="22"/>
        </w:rPr>
      </w:pPr>
      <w:bookmarkStart w:id="72" w:name="_Toc521948999"/>
      <w:bookmarkStart w:id="73" w:name="_Toc198798153"/>
      <w:r w:rsidRPr="00321103">
        <w:rPr>
          <w:rFonts w:cs="Arial"/>
          <w:bCs/>
          <w:szCs w:val="22"/>
        </w:rPr>
        <w:t xml:space="preserve"> </w:t>
      </w:r>
      <w:bookmarkStart w:id="74" w:name="_Toc210988181"/>
      <w:r w:rsidR="00CF1006" w:rsidRPr="00321103">
        <w:rPr>
          <w:rFonts w:cs="Arial"/>
          <w:bCs/>
          <w:szCs w:val="22"/>
        </w:rPr>
        <w:t>(APROBACIÓN DEL POA)</w:t>
      </w:r>
      <w:bookmarkEnd w:id="72"/>
      <w:bookmarkEnd w:id="73"/>
      <w:bookmarkEnd w:id="74"/>
    </w:p>
    <w:p w14:paraId="7C90004E" w14:textId="74D88CD4" w:rsidR="00964261" w:rsidRPr="00321103" w:rsidRDefault="00070BAB" w:rsidP="00C70BBC">
      <w:pPr>
        <w:widowControl w:val="0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Concluida la </w:t>
      </w:r>
      <w:r w:rsidR="00B67417" w:rsidRPr="00321103">
        <w:rPr>
          <w:rFonts w:ascii="Century Gothic" w:hAnsi="Century Gothic" w:cs="Arial"/>
          <w:sz w:val="22"/>
          <w:szCs w:val="22"/>
        </w:rPr>
        <w:t>for</w:t>
      </w:r>
      <w:r w:rsidR="00B67417">
        <w:rPr>
          <w:rFonts w:ascii="Century Gothic" w:hAnsi="Century Gothic" w:cs="Arial"/>
          <w:sz w:val="22"/>
          <w:szCs w:val="22"/>
        </w:rPr>
        <w:t>m</w:t>
      </w:r>
      <w:r w:rsidR="00B67417" w:rsidRPr="00321103">
        <w:rPr>
          <w:rFonts w:ascii="Century Gothic" w:hAnsi="Century Gothic" w:cs="Arial"/>
          <w:sz w:val="22"/>
          <w:szCs w:val="22"/>
        </w:rPr>
        <w:t>ulación</w:t>
      </w:r>
      <w:r w:rsidR="00AD2F70" w:rsidRPr="00321103">
        <w:rPr>
          <w:rFonts w:ascii="Century Gothic" w:hAnsi="Century Gothic" w:cs="Arial"/>
          <w:sz w:val="22"/>
          <w:szCs w:val="22"/>
        </w:rPr>
        <w:t xml:space="preserve"> del POA</w:t>
      </w:r>
      <w:r w:rsidR="00C33250" w:rsidRPr="00321103">
        <w:rPr>
          <w:rFonts w:ascii="Century Gothic" w:hAnsi="Century Gothic" w:cs="Arial"/>
          <w:sz w:val="22"/>
          <w:szCs w:val="22"/>
        </w:rPr>
        <w:t xml:space="preserve">, </w:t>
      </w:r>
      <w:r w:rsidR="00043F04" w:rsidRPr="005946DA">
        <w:rPr>
          <w:rFonts w:ascii="Century Gothic" w:hAnsi="Century Gothic" w:cs="Arial"/>
          <w:sz w:val="22"/>
          <w:szCs w:val="22"/>
        </w:rPr>
        <w:t xml:space="preserve"> </w:t>
      </w:r>
      <w:r w:rsidR="00D74778"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área, unidad organizacional o cargo correspondiente, </w:t>
      </w:r>
      <w:r w:rsidR="00C51835"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="00043F04"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formulación del POA</w:t>
      </w:r>
      <w:r w:rsidR="00043F04" w:rsidRPr="005946DA">
        <w:rPr>
          <w:rFonts w:ascii="Century Gothic" w:hAnsi="Century Gothic" w:cs="Arial"/>
          <w:sz w:val="22"/>
          <w:szCs w:val="22"/>
        </w:rPr>
        <w:t>,</w:t>
      </w:r>
      <w:r w:rsidR="00043F04" w:rsidRPr="00321103">
        <w:rPr>
          <w:rFonts w:ascii="Century Gothic" w:hAnsi="Century Gothic" w:cs="Arial"/>
          <w:sz w:val="22"/>
          <w:szCs w:val="22"/>
        </w:rPr>
        <w:t xml:space="preserve"> </w:t>
      </w:r>
      <w:r w:rsidR="00673B2C" w:rsidRPr="00321103">
        <w:rPr>
          <w:rFonts w:ascii="Century Gothic" w:hAnsi="Century Gothic" w:cs="Arial"/>
          <w:sz w:val="22"/>
          <w:szCs w:val="22"/>
        </w:rPr>
        <w:t xml:space="preserve">es responsable de </w:t>
      </w:r>
      <w:r w:rsidR="00C33250" w:rsidRPr="00321103">
        <w:rPr>
          <w:rFonts w:ascii="Century Gothic" w:hAnsi="Century Gothic" w:cs="Arial"/>
          <w:sz w:val="22"/>
          <w:szCs w:val="22"/>
        </w:rPr>
        <w:t>pon</w:t>
      </w:r>
      <w:r w:rsidR="00673B2C" w:rsidRPr="00321103">
        <w:rPr>
          <w:rFonts w:ascii="Century Gothic" w:hAnsi="Century Gothic" w:cs="Arial"/>
          <w:sz w:val="22"/>
          <w:szCs w:val="22"/>
        </w:rPr>
        <w:t>er</w:t>
      </w:r>
      <w:r w:rsidR="00C33250" w:rsidRPr="00321103">
        <w:rPr>
          <w:rFonts w:ascii="Century Gothic" w:hAnsi="Century Gothic" w:cs="Arial"/>
          <w:sz w:val="22"/>
          <w:szCs w:val="22"/>
        </w:rPr>
        <w:t xml:space="preserve"> </w:t>
      </w:r>
      <w:r w:rsidR="00673B2C" w:rsidRPr="00321103">
        <w:rPr>
          <w:rFonts w:ascii="Century Gothic" w:hAnsi="Century Gothic" w:cs="Arial"/>
          <w:sz w:val="22"/>
          <w:szCs w:val="22"/>
        </w:rPr>
        <w:t>a</w:t>
      </w:r>
      <w:r w:rsidR="00C33250" w:rsidRPr="00321103">
        <w:rPr>
          <w:rFonts w:ascii="Century Gothic" w:hAnsi="Century Gothic" w:cs="Arial"/>
          <w:sz w:val="22"/>
          <w:szCs w:val="22"/>
        </w:rPr>
        <w:t xml:space="preserve"> consideración de</w:t>
      </w:r>
      <w:r w:rsidR="00E93D17" w:rsidRPr="00321103">
        <w:rPr>
          <w:rFonts w:ascii="Century Gothic" w:hAnsi="Century Gothic" w:cs="Arial"/>
          <w:sz w:val="22"/>
          <w:szCs w:val="22"/>
        </w:rPr>
        <w:t xml:space="preserve"> la</w:t>
      </w:r>
      <w:r w:rsidR="006069AE" w:rsidRPr="00321103">
        <w:rPr>
          <w:rFonts w:ascii="Century Gothic" w:hAnsi="Century Gothic" w:cs="Arial"/>
          <w:sz w:val="22"/>
          <w:szCs w:val="22"/>
        </w:rPr>
        <w:t xml:space="preserve"> </w:t>
      </w:r>
      <w:r w:rsidR="00E93D17" w:rsidRPr="00321103">
        <w:rPr>
          <w:rFonts w:ascii="Century Gothic" w:hAnsi="Century Gothic" w:cs="Arial"/>
          <w:sz w:val="22"/>
          <w:szCs w:val="22"/>
        </w:rPr>
        <w:t>MAE el proyecto de POA.</w:t>
      </w:r>
    </w:p>
    <w:p w14:paraId="3BF89C7B" w14:textId="329F8FD6" w:rsidR="005E2C7D" w:rsidRPr="00C70BBC" w:rsidRDefault="00E93D17" w:rsidP="00C70BBC">
      <w:pPr>
        <w:widowControl w:val="0"/>
        <w:spacing w:before="240" w:line="276" w:lineRule="auto"/>
        <w:jc w:val="both"/>
        <w:rPr>
          <w:rFonts w:ascii="Century Gothic" w:hAnsi="Century Gothic" w:cs="Arial"/>
          <w:strike/>
          <w:sz w:val="22"/>
          <w:szCs w:val="22"/>
        </w:rPr>
      </w:pPr>
      <w:r w:rsidRPr="00C57E42">
        <w:rPr>
          <w:rFonts w:ascii="Century Gothic" w:hAnsi="Century Gothic" w:cs="Arial"/>
          <w:sz w:val="22"/>
          <w:szCs w:val="22"/>
        </w:rPr>
        <w:t>La MAE</w:t>
      </w:r>
      <w:r w:rsidR="0017614D" w:rsidRPr="00321103">
        <w:rPr>
          <w:rFonts w:ascii="Century Gothic" w:hAnsi="Century Gothic" w:cs="Arial"/>
          <w:sz w:val="22"/>
          <w:szCs w:val="22"/>
        </w:rPr>
        <w:t xml:space="preserve">, en caso de conformidad, </w:t>
      </w:r>
      <w:r w:rsidR="005B6EE7" w:rsidRPr="00321103">
        <w:rPr>
          <w:rFonts w:ascii="Century Gothic" w:hAnsi="Century Gothic" w:cs="Arial"/>
          <w:sz w:val="22"/>
          <w:szCs w:val="22"/>
        </w:rPr>
        <w:t>dispondrá</w:t>
      </w:r>
      <w:r w:rsidR="0017614D" w:rsidRPr="00321103">
        <w:rPr>
          <w:rFonts w:ascii="Century Gothic" w:hAnsi="Century Gothic" w:cs="Arial"/>
          <w:sz w:val="22"/>
          <w:szCs w:val="22"/>
        </w:rPr>
        <w:t xml:space="preserve"> los trámites que correspondan para su aprobación</w:t>
      </w:r>
      <w:r w:rsidR="005139D7" w:rsidRPr="00321103">
        <w:rPr>
          <w:rFonts w:ascii="Century Gothic" w:hAnsi="Century Gothic" w:cs="Arial"/>
          <w:sz w:val="22"/>
          <w:szCs w:val="22"/>
        </w:rPr>
        <w:t>.</w:t>
      </w:r>
      <w:r w:rsidR="0017614D" w:rsidRPr="00321103">
        <w:rPr>
          <w:rFonts w:ascii="Century Gothic" w:hAnsi="Century Gothic" w:cs="Arial"/>
          <w:sz w:val="22"/>
          <w:szCs w:val="22"/>
        </w:rPr>
        <w:t xml:space="preserve"> </w:t>
      </w:r>
    </w:p>
    <w:p w14:paraId="4B97F6B2" w14:textId="1CA0CC43" w:rsidR="005E2C7D" w:rsidRPr="00321103" w:rsidRDefault="005E2C7D" w:rsidP="00C70BBC">
      <w:pPr>
        <w:widowControl w:val="0"/>
        <w:spacing w:before="24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En caso que </w:t>
      </w:r>
      <w:r w:rsidR="00E93D17" w:rsidRPr="00321103">
        <w:rPr>
          <w:rFonts w:ascii="Century Gothic" w:hAnsi="Century Gothic" w:cs="Arial"/>
          <w:sz w:val="22"/>
          <w:szCs w:val="22"/>
        </w:rPr>
        <w:t>la MAE</w:t>
      </w:r>
      <w:r w:rsidRPr="00321103">
        <w:rPr>
          <w:rFonts w:ascii="Century Gothic" w:hAnsi="Century Gothic" w:cs="Arial"/>
          <w:sz w:val="22"/>
          <w:szCs w:val="22"/>
        </w:rPr>
        <w:t>, no esté conforme con el proyecto de</w:t>
      </w:r>
      <w:r w:rsidR="00CA30AD">
        <w:rPr>
          <w:rFonts w:ascii="Century Gothic" w:hAnsi="Century Gothic" w:cs="Arial"/>
          <w:sz w:val="22"/>
          <w:szCs w:val="22"/>
        </w:rPr>
        <w:t>l</w:t>
      </w:r>
      <w:r w:rsidRPr="00321103">
        <w:rPr>
          <w:rFonts w:ascii="Century Gothic" w:hAnsi="Century Gothic" w:cs="Arial"/>
          <w:sz w:val="22"/>
          <w:szCs w:val="22"/>
        </w:rPr>
        <w:t xml:space="preserve"> POA, éste será devuelto al</w:t>
      </w:r>
      <w:r w:rsidRPr="005946DA">
        <w:rPr>
          <w:rFonts w:ascii="Century Gothic" w:hAnsi="Century Gothic" w:cs="Arial"/>
          <w:sz w:val="22"/>
          <w:szCs w:val="22"/>
        </w:rPr>
        <w:t xml:space="preserve"> </w:t>
      </w:r>
      <w:r w:rsidR="00D74778"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área, unidad organizacional o cargo correspondiente, </w:t>
      </w:r>
      <w:r w:rsidR="00C51835"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formulación del POA</w:t>
      </w:r>
      <w:r w:rsidRPr="005946DA">
        <w:rPr>
          <w:rFonts w:ascii="Century Gothic" w:hAnsi="Century Gothic" w:cs="Arial"/>
          <w:sz w:val="22"/>
          <w:szCs w:val="22"/>
        </w:rPr>
        <w:t xml:space="preserve"> </w:t>
      </w:r>
      <w:r w:rsidRPr="00321103">
        <w:rPr>
          <w:rFonts w:ascii="Century Gothic" w:hAnsi="Century Gothic" w:cs="Arial"/>
          <w:sz w:val="22"/>
          <w:szCs w:val="22"/>
        </w:rPr>
        <w:t>para su ajuste.</w:t>
      </w:r>
    </w:p>
    <w:p w14:paraId="54A763EA" w14:textId="77777777" w:rsidR="00C57E42" w:rsidRDefault="00C57E42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tbl>
      <w:tblPr>
        <w:tblStyle w:val="Tablaconcuadrcula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C57E42" w14:paraId="38FB9F61" w14:textId="77777777" w:rsidTr="00C22CA6">
        <w:tc>
          <w:tcPr>
            <w:tcW w:w="8926" w:type="dxa"/>
            <w:shd w:val="clear" w:color="auto" w:fill="D9D9D9" w:themeFill="background1" w:themeFillShade="D9"/>
          </w:tcPr>
          <w:p w14:paraId="2C9E3862" w14:textId="41BAEA9C" w:rsidR="0049710F" w:rsidRPr="00987C53" w:rsidRDefault="00C57E42" w:rsidP="00987C53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bookmarkStart w:id="75" w:name="_Hlk140850990"/>
            <w:r w:rsidRPr="005946DA">
              <w:rPr>
                <w:rFonts w:ascii="Century Gothic" w:hAnsi="Century Gothic" w:cs="Arial"/>
                <w:bCs/>
                <w:i/>
                <w:sz w:val="22"/>
                <w:szCs w:val="22"/>
              </w:rPr>
              <w:t>Para aquellas Entidades del Sector Público que cuenten con Directorios o similares instancias de aprobación del POA, los párrafos 2 y 3 del presente artículo, se reemplazarán por:</w:t>
            </w:r>
          </w:p>
          <w:p w14:paraId="4CE5E48D" w14:textId="6BA49A1F" w:rsidR="0049710F" w:rsidRPr="00987C53" w:rsidRDefault="00C57E42" w:rsidP="00987C53">
            <w:pPr>
              <w:widowControl w:val="0"/>
              <w:spacing w:before="240" w:line="276" w:lineRule="auto"/>
              <w:ind w:left="284" w:right="488"/>
              <w:jc w:val="both"/>
              <w:rPr>
                <w:rFonts w:ascii="Century Gothic" w:hAnsi="Century Gothic" w:cs="Arial"/>
                <w:bCs/>
                <w:i/>
                <w:iCs/>
                <w:sz w:val="22"/>
                <w:szCs w:val="22"/>
              </w:rPr>
            </w:pPr>
            <w:r w:rsidRPr="005946DA">
              <w:rPr>
                <w:rFonts w:ascii="Century Gothic" w:hAnsi="Century Gothic" w:cs="Arial"/>
                <w:i/>
                <w:iCs/>
                <w:sz w:val="22"/>
                <w:szCs w:val="22"/>
              </w:rPr>
              <w:t>La MAE</w:t>
            </w:r>
            <w:r w:rsidRPr="005946DA">
              <w:rPr>
                <w:rFonts w:ascii="Century Gothic" w:hAnsi="Century Gothic" w:cs="Arial"/>
                <w:bCs/>
                <w:i/>
                <w:iCs/>
                <w:sz w:val="22"/>
                <w:szCs w:val="22"/>
              </w:rPr>
              <w:t>, en caso de conformidad, pondrá el proyecto de</w:t>
            </w:r>
            <w:r w:rsidR="007B0086" w:rsidRPr="005946DA">
              <w:rPr>
                <w:rFonts w:ascii="Century Gothic" w:hAnsi="Century Gothic" w:cs="Arial"/>
                <w:bCs/>
                <w:i/>
                <w:iCs/>
                <w:sz w:val="22"/>
                <w:szCs w:val="22"/>
              </w:rPr>
              <w:t>l</w:t>
            </w:r>
            <w:r w:rsidRPr="005946DA">
              <w:rPr>
                <w:rFonts w:ascii="Century Gothic" w:hAnsi="Century Gothic" w:cs="Arial"/>
                <w:bCs/>
                <w:i/>
                <w:iCs/>
                <w:sz w:val="22"/>
                <w:szCs w:val="22"/>
              </w:rPr>
              <w:t xml:space="preserve"> POA a consideración del </w:t>
            </w:r>
            <w:r w:rsidRPr="005946DA">
              <w:rPr>
                <w:rFonts w:ascii="Century Gothic" w:hAnsi="Century Gothic" w:cs="Arial"/>
                <w:b/>
                <w:bCs/>
                <w:i/>
                <w:iCs/>
                <w:sz w:val="22"/>
                <w:szCs w:val="22"/>
                <w:shd w:val="clear" w:color="auto" w:fill="D0CECE" w:themeFill="background2" w:themeFillShade="E6"/>
              </w:rPr>
              <w:t>señalar el nombre de la Instancia de aprobación de POA</w:t>
            </w:r>
            <w:r w:rsidRPr="005946DA">
              <w:rPr>
                <w:rFonts w:ascii="Century Gothic" w:hAnsi="Century Gothic" w:cs="Arial"/>
                <w:bCs/>
                <w:i/>
                <w:iCs/>
                <w:sz w:val="22"/>
                <w:szCs w:val="22"/>
              </w:rPr>
              <w:t xml:space="preserve"> para su aprobación.</w:t>
            </w:r>
          </w:p>
          <w:p w14:paraId="027E43E6" w14:textId="393BE2DF" w:rsidR="005946DA" w:rsidRPr="005946DA" w:rsidRDefault="00C57E42" w:rsidP="00987C53">
            <w:pPr>
              <w:spacing w:before="240" w:line="276" w:lineRule="auto"/>
              <w:ind w:left="284" w:right="488"/>
              <w:jc w:val="both"/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5946DA">
              <w:rPr>
                <w:rFonts w:ascii="Century Gothic" w:hAnsi="Century Gothic" w:cs="Arial"/>
                <w:bCs/>
                <w:sz w:val="22"/>
                <w:szCs w:val="22"/>
              </w:rPr>
              <w:t xml:space="preserve">En caso que la MAE, no esté conforme con el proyecto de POA o existan observaciones de parte del </w:t>
            </w:r>
            <w:r w:rsidRPr="005946DA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>señalar el nombre de la Instancia de aprobación del POA</w:t>
            </w:r>
            <w:r w:rsidRPr="005946DA">
              <w:rPr>
                <w:rFonts w:ascii="Century Gothic" w:hAnsi="Century Gothic" w:cs="Arial"/>
                <w:bCs/>
                <w:sz w:val="22"/>
                <w:szCs w:val="22"/>
              </w:rPr>
              <w:t xml:space="preserve">, éste será devuelto al </w:t>
            </w:r>
            <w:r w:rsidRPr="005946DA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9D9D9" w:themeFill="background1" w:themeFillShade="D9"/>
              </w:rPr>
              <w:t xml:space="preserve">señalar el área, unidad organizacional o cargo correspondiente, </w:t>
            </w:r>
            <w:r w:rsidRPr="005946DA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>encargad</w:t>
            </w:r>
            <w:r w:rsidR="005946DA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>o</w:t>
            </w:r>
            <w:r w:rsidRPr="005946DA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 xml:space="preserve"> de la formulación del POA</w:t>
            </w:r>
            <w:r w:rsidRPr="005946DA">
              <w:rPr>
                <w:rFonts w:ascii="Century Gothic" w:hAnsi="Century Gothic" w:cs="Arial"/>
                <w:bCs/>
                <w:sz w:val="22"/>
                <w:szCs w:val="22"/>
              </w:rPr>
              <w:t xml:space="preserve"> para su ajuste.</w:t>
            </w:r>
          </w:p>
          <w:p w14:paraId="5085D2FA" w14:textId="77777777" w:rsidR="00C57E42" w:rsidRPr="00FC6F91" w:rsidRDefault="00C57E42" w:rsidP="00E75718">
            <w:pPr>
              <w:widowControl w:val="0"/>
              <w:tabs>
                <w:tab w:val="left" w:pos="315"/>
                <w:tab w:val="right" w:pos="8710"/>
              </w:tabs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bCs/>
                <w:i/>
                <w:sz w:val="18"/>
                <w:szCs w:val="18"/>
              </w:rPr>
              <w:tab/>
            </w:r>
            <w:r>
              <w:rPr>
                <w:rFonts w:ascii="Century Schoolbook" w:hAnsi="Century Schoolbook" w:cs="Arial"/>
                <w:bCs/>
                <w:i/>
                <w:sz w:val="18"/>
                <w:szCs w:val="18"/>
              </w:rPr>
              <w:tab/>
            </w:r>
            <w:r w:rsidRPr="00C70BBC">
              <w:rPr>
                <w:rFonts w:ascii="Century Gothic" w:hAnsi="Century Gothic" w:cs="Arial"/>
                <w:bCs/>
                <w:sz w:val="22"/>
                <w:szCs w:val="22"/>
              </w:rPr>
              <w:t>Borrar este cuadro explicativo</w:t>
            </w:r>
          </w:p>
        </w:tc>
      </w:tr>
      <w:bookmarkEnd w:id="75"/>
    </w:tbl>
    <w:p w14:paraId="281E2EEC" w14:textId="77777777" w:rsidR="00C57E42" w:rsidRDefault="00C57E42" w:rsidP="00E75718">
      <w:pPr>
        <w:spacing w:after="0" w:line="276" w:lineRule="auto"/>
      </w:pPr>
    </w:p>
    <w:p w14:paraId="6DA3DFD7" w14:textId="4112E3CB" w:rsidR="001520CE" w:rsidRPr="00321103" w:rsidRDefault="001A1C8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bCs/>
          <w:sz w:val="22"/>
          <w:szCs w:val="22"/>
        </w:rPr>
        <w:t>Apr</w:t>
      </w:r>
      <w:r w:rsidRPr="00830ACD">
        <w:rPr>
          <w:rFonts w:ascii="Century Gothic" w:hAnsi="Century Gothic" w:cs="Arial"/>
          <w:sz w:val="22"/>
          <w:szCs w:val="22"/>
        </w:rPr>
        <w:t xml:space="preserve">obado el POA, </w:t>
      </w:r>
      <w:r w:rsidR="006069AE" w:rsidRPr="00830ACD">
        <w:rPr>
          <w:rFonts w:ascii="Century Gothic" w:hAnsi="Century Gothic" w:cs="Arial"/>
          <w:sz w:val="22"/>
          <w:szCs w:val="22"/>
        </w:rPr>
        <w:t>l</w:t>
      </w:r>
      <w:r w:rsidR="006D760F" w:rsidRPr="00830ACD">
        <w:rPr>
          <w:rFonts w:ascii="Century Gothic" w:hAnsi="Century Gothic" w:cs="Arial"/>
          <w:sz w:val="22"/>
          <w:szCs w:val="22"/>
        </w:rPr>
        <w:t>a</w:t>
      </w:r>
      <w:r w:rsidR="006069AE" w:rsidRPr="00830ACD">
        <w:rPr>
          <w:rFonts w:ascii="Century Gothic" w:hAnsi="Century Gothic" w:cs="Arial"/>
          <w:sz w:val="22"/>
          <w:szCs w:val="22"/>
        </w:rPr>
        <w:t xml:space="preserve"> </w:t>
      </w:r>
      <w:r w:rsidR="006D760F" w:rsidRPr="00830ACD">
        <w:rPr>
          <w:rFonts w:ascii="Century Gothic" w:hAnsi="Century Gothic" w:cs="Arial"/>
          <w:sz w:val="22"/>
          <w:szCs w:val="22"/>
        </w:rPr>
        <w:t>MAE</w:t>
      </w:r>
      <w:r w:rsidR="00BF1CFC" w:rsidRPr="00321103">
        <w:rPr>
          <w:rFonts w:ascii="Century Gothic" w:hAnsi="Century Gothic" w:cs="Arial"/>
          <w:sz w:val="22"/>
          <w:szCs w:val="22"/>
        </w:rPr>
        <w:t xml:space="preserve">, </w:t>
      </w:r>
      <w:r w:rsidRPr="00321103">
        <w:rPr>
          <w:rFonts w:ascii="Century Gothic" w:hAnsi="Century Gothic" w:cs="Arial"/>
          <w:sz w:val="22"/>
          <w:szCs w:val="22"/>
        </w:rPr>
        <w:t xml:space="preserve">dispondrá los trámites que correspondan para su remisión </w:t>
      </w:r>
      <w:r w:rsidR="00BF1CFC" w:rsidRPr="00321103">
        <w:rPr>
          <w:rFonts w:ascii="Century Gothic" w:hAnsi="Century Gothic" w:cs="Arial"/>
          <w:sz w:val="22"/>
          <w:szCs w:val="22"/>
        </w:rPr>
        <w:t>al Ministerio de Economía y Finanzas Públicas en los plazos y condiciones que éste determine</w:t>
      </w:r>
      <w:r w:rsidR="005D7940" w:rsidRPr="00321103">
        <w:rPr>
          <w:rFonts w:ascii="Century Gothic" w:hAnsi="Century Gothic" w:cs="Arial"/>
          <w:sz w:val="22"/>
          <w:szCs w:val="22"/>
        </w:rPr>
        <w:t xml:space="preserve"> </w:t>
      </w:r>
      <w:r w:rsidR="00020BC2" w:rsidRPr="00321103">
        <w:rPr>
          <w:rFonts w:ascii="Century Gothic" w:hAnsi="Century Gothic" w:cs="Arial"/>
          <w:sz w:val="22"/>
          <w:szCs w:val="22"/>
        </w:rPr>
        <w:t xml:space="preserve">para </w:t>
      </w:r>
      <w:r w:rsidR="005D7940" w:rsidRPr="00321103">
        <w:rPr>
          <w:rFonts w:ascii="Century Gothic" w:hAnsi="Century Gothic" w:cs="Arial"/>
          <w:sz w:val="22"/>
          <w:szCs w:val="22"/>
        </w:rPr>
        <w:t>cada gestión</w:t>
      </w:r>
      <w:r w:rsidRPr="00321103">
        <w:rPr>
          <w:rFonts w:ascii="Century Gothic" w:hAnsi="Century Gothic" w:cs="Arial"/>
          <w:sz w:val="22"/>
          <w:szCs w:val="22"/>
        </w:rPr>
        <w:t xml:space="preserve">, </w:t>
      </w:r>
      <w:r w:rsidR="00C57E42" w:rsidRPr="00321103">
        <w:rPr>
          <w:rFonts w:ascii="Century Gothic" w:hAnsi="Century Gothic" w:cs="Arial"/>
          <w:sz w:val="22"/>
          <w:szCs w:val="22"/>
        </w:rPr>
        <w:t>asimismo</w:t>
      </w:r>
      <w:r w:rsidR="006D760F" w:rsidRPr="00321103">
        <w:rPr>
          <w:rFonts w:ascii="Century Gothic" w:hAnsi="Century Gothic" w:cs="Arial"/>
          <w:sz w:val="22"/>
          <w:szCs w:val="22"/>
        </w:rPr>
        <w:t>,</w:t>
      </w:r>
      <w:r w:rsidRPr="00321103">
        <w:rPr>
          <w:rFonts w:ascii="Century Gothic" w:hAnsi="Century Gothic" w:cs="Arial"/>
          <w:sz w:val="22"/>
          <w:szCs w:val="22"/>
        </w:rPr>
        <w:t xml:space="preserve"> remitirá  </w:t>
      </w:r>
      <w:r w:rsidR="00D74778"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 área, unidad organizacional o cargo correspondiente,</w:t>
      </w:r>
      <w:r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encargad</w:t>
      </w:r>
      <w:r w:rsidR="00CA30AD"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Pr="005946D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difusión del POA</w:t>
      </w:r>
      <w:r w:rsidRPr="005946DA">
        <w:rPr>
          <w:rFonts w:ascii="Century Gothic" w:hAnsi="Century Gothic" w:cs="Arial"/>
          <w:sz w:val="22"/>
          <w:szCs w:val="22"/>
        </w:rPr>
        <w:t xml:space="preserve">, </w:t>
      </w:r>
      <w:r w:rsidRPr="00321103">
        <w:rPr>
          <w:rFonts w:ascii="Century Gothic" w:hAnsi="Century Gothic" w:cs="Arial"/>
          <w:sz w:val="22"/>
          <w:szCs w:val="22"/>
        </w:rPr>
        <w:t xml:space="preserve">quien se encargará de su publicación y difusión al interior de la </w:t>
      </w:r>
      <w:r w:rsidR="00C57E42" w:rsidRPr="00195BB3">
        <w:rPr>
          <w:rFonts w:ascii="Century Gothic" w:hAnsi="Century Gothic" w:cs="Arial"/>
          <w:sz w:val="22"/>
          <w:szCs w:val="22"/>
        </w:rPr>
        <w:t>e</w:t>
      </w:r>
      <w:r w:rsidRPr="00195BB3">
        <w:rPr>
          <w:rFonts w:ascii="Century Gothic" w:hAnsi="Century Gothic" w:cs="Arial"/>
          <w:sz w:val="22"/>
          <w:szCs w:val="22"/>
        </w:rPr>
        <w:t>ntidad</w:t>
      </w:r>
      <w:r w:rsidR="0098147D" w:rsidRPr="00321103">
        <w:rPr>
          <w:rFonts w:ascii="Century Gothic" w:hAnsi="Century Gothic" w:cs="Arial"/>
          <w:sz w:val="22"/>
          <w:szCs w:val="22"/>
        </w:rPr>
        <w:t xml:space="preserve">. </w:t>
      </w:r>
    </w:p>
    <w:p w14:paraId="42CF27AE" w14:textId="7DB48E11" w:rsidR="00043F04" w:rsidRPr="00EA3328" w:rsidRDefault="0013400F" w:rsidP="00EA3328">
      <w:pPr>
        <w:pStyle w:val="Ttulo1"/>
        <w:jc w:val="center"/>
      </w:pPr>
      <w:bookmarkStart w:id="76" w:name="_Toc198798154"/>
      <w:bookmarkStart w:id="77" w:name="_Toc198799569"/>
      <w:bookmarkStart w:id="78" w:name="_Toc210988182"/>
      <w:r w:rsidRPr="00EA3328">
        <w:lastRenderedPageBreak/>
        <w:t>CAPITULO III</w:t>
      </w:r>
      <w:bookmarkEnd w:id="76"/>
      <w:bookmarkEnd w:id="77"/>
      <w:bookmarkEnd w:id="78"/>
    </w:p>
    <w:p w14:paraId="2A7DC85B" w14:textId="562DAA40" w:rsidR="0049710F" w:rsidRPr="00EA3328" w:rsidRDefault="0013400F" w:rsidP="00EA3328">
      <w:pPr>
        <w:pStyle w:val="Ttulo1"/>
        <w:jc w:val="center"/>
      </w:pPr>
      <w:bookmarkStart w:id="79" w:name="_Toc521949001"/>
      <w:bookmarkStart w:id="80" w:name="_Toc198798155"/>
      <w:bookmarkStart w:id="81" w:name="_Toc198799570"/>
      <w:bookmarkStart w:id="82" w:name="_Toc210988183"/>
      <w:r w:rsidRPr="00EA3328">
        <w:t xml:space="preserve">SUBSISTEMA DE </w:t>
      </w:r>
      <w:r w:rsidR="00043F04" w:rsidRPr="00EA3328">
        <w:t>SEGUIMIENTO Y EVALUACIÓN</w:t>
      </w:r>
      <w:r w:rsidR="00977A63" w:rsidRPr="00EA3328">
        <w:t xml:space="preserve"> </w:t>
      </w:r>
      <w:r w:rsidR="00043F04" w:rsidRPr="00EA3328">
        <w:t>A LA EJECUCIÓN DEL PLAN OPERATIVO ANUAL</w:t>
      </w:r>
      <w:bookmarkEnd w:id="79"/>
      <w:bookmarkEnd w:id="80"/>
      <w:bookmarkEnd w:id="81"/>
      <w:bookmarkEnd w:id="82"/>
    </w:p>
    <w:p w14:paraId="05342413" w14:textId="77777777" w:rsidR="00117C6A" w:rsidRPr="004018A2" w:rsidRDefault="00CF1006" w:rsidP="00B97323">
      <w:pPr>
        <w:pStyle w:val="Ttulo1"/>
        <w:numPr>
          <w:ilvl w:val="0"/>
          <w:numId w:val="41"/>
        </w:numPr>
        <w:spacing w:before="240" w:after="0" w:line="276" w:lineRule="auto"/>
        <w:ind w:left="1560" w:hanging="1560"/>
        <w:rPr>
          <w:rFonts w:cs="Arial"/>
          <w:bCs/>
          <w:szCs w:val="22"/>
        </w:rPr>
      </w:pPr>
      <w:bookmarkStart w:id="83" w:name="_Toc521949002"/>
      <w:bookmarkStart w:id="84" w:name="_Toc198798156"/>
      <w:bookmarkStart w:id="85" w:name="_Toc210988184"/>
      <w:r w:rsidRPr="004018A2">
        <w:rPr>
          <w:rFonts w:cs="Arial"/>
          <w:bCs/>
          <w:szCs w:val="22"/>
        </w:rPr>
        <w:t>(SEGUIMIENTO A LA EJECUCIÓN DEL POA)</w:t>
      </w:r>
      <w:bookmarkEnd w:id="83"/>
      <w:bookmarkEnd w:id="84"/>
      <w:bookmarkEnd w:id="85"/>
    </w:p>
    <w:p w14:paraId="302FCDD9" w14:textId="443EC431" w:rsidR="00557EFE" w:rsidRPr="004018A2" w:rsidRDefault="0084709E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</w:t>
      </w:r>
      <w:r w:rsidR="00D74778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eñalar el área, unidad organizacional o cargo correspondiente</w:t>
      </w:r>
      <w:r w:rsidR="00C7178F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,</w:t>
      </w:r>
      <w:r w:rsidR="00D74778" w:rsidRPr="004018A2" w:rsidDel="00D74778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</w:t>
      </w:r>
      <w:r w:rsidR="00C51835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1D7C18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="00EA04B0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generar reportes para el seguimiento</w:t>
      </w:r>
      <w:r w:rsidR="00F003F1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y evaluación</w:t>
      </w:r>
      <w:r w:rsidR="00EA04B0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del POA</w:t>
      </w:r>
      <w:r w:rsidR="00EA04B0" w:rsidRPr="004018A2">
        <w:rPr>
          <w:rFonts w:ascii="Century Gothic" w:hAnsi="Century Gothic" w:cs="Arial"/>
          <w:sz w:val="22"/>
          <w:szCs w:val="22"/>
        </w:rPr>
        <w:t xml:space="preserve">, </w:t>
      </w:r>
      <w:r w:rsidR="00673B2C" w:rsidRPr="004018A2">
        <w:rPr>
          <w:rFonts w:ascii="Century Gothic" w:hAnsi="Century Gothic" w:cs="Arial"/>
          <w:sz w:val="22"/>
          <w:szCs w:val="22"/>
        </w:rPr>
        <w:t xml:space="preserve">es responsable de </w:t>
      </w:r>
      <w:r w:rsidR="00EA04B0" w:rsidRPr="004018A2">
        <w:rPr>
          <w:rFonts w:ascii="Century Gothic" w:hAnsi="Century Gothic" w:cs="Arial"/>
          <w:sz w:val="22"/>
          <w:szCs w:val="22"/>
        </w:rPr>
        <w:t>generar reportes periódicos</w:t>
      </w:r>
      <w:r w:rsidR="006B29A9" w:rsidRPr="004018A2">
        <w:rPr>
          <w:rFonts w:ascii="Century Gothic" w:hAnsi="Century Gothic" w:cs="Arial"/>
          <w:sz w:val="22"/>
          <w:szCs w:val="22"/>
        </w:rPr>
        <w:t xml:space="preserve"> de la ejecución del POA donde se establezcan los avances conseguidos respecto </w:t>
      </w:r>
      <w:r w:rsidR="00557EFE" w:rsidRPr="004018A2">
        <w:rPr>
          <w:rFonts w:ascii="Century Gothic" w:hAnsi="Century Gothic" w:cs="Arial"/>
          <w:sz w:val="22"/>
          <w:szCs w:val="22"/>
        </w:rPr>
        <w:t xml:space="preserve">a </w:t>
      </w:r>
      <w:r w:rsidR="006B29A9" w:rsidRPr="004018A2">
        <w:rPr>
          <w:rFonts w:ascii="Century Gothic" w:hAnsi="Century Gothic" w:cs="Arial"/>
          <w:sz w:val="22"/>
          <w:szCs w:val="22"/>
        </w:rPr>
        <w:t xml:space="preserve">los </w:t>
      </w:r>
      <w:r w:rsidR="001A1C84" w:rsidRPr="004018A2">
        <w:rPr>
          <w:rFonts w:ascii="Century Gothic" w:hAnsi="Century Gothic" w:cs="Arial"/>
          <w:sz w:val="22"/>
          <w:szCs w:val="22"/>
        </w:rPr>
        <w:t>esperados</w:t>
      </w:r>
      <w:r w:rsidR="006B29A9" w:rsidRPr="004018A2">
        <w:rPr>
          <w:rFonts w:ascii="Century Gothic" w:hAnsi="Century Gothic" w:cs="Arial"/>
          <w:sz w:val="22"/>
          <w:szCs w:val="22"/>
        </w:rPr>
        <w:t xml:space="preserve"> para cada acción de corto plazo</w:t>
      </w:r>
      <w:r w:rsidR="00CA2CCE" w:rsidRPr="004018A2">
        <w:rPr>
          <w:rFonts w:ascii="Century Gothic" w:hAnsi="Century Gothic" w:cs="Arial"/>
          <w:sz w:val="22"/>
          <w:szCs w:val="22"/>
        </w:rPr>
        <w:t>.</w:t>
      </w:r>
    </w:p>
    <w:p w14:paraId="4A42C9F9" w14:textId="36F97287" w:rsidR="006A18AB" w:rsidRPr="004018A2" w:rsidRDefault="00436077" w:rsidP="004E0D3D">
      <w:pPr>
        <w:widowControl w:val="0"/>
        <w:spacing w:before="240"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4018A2">
        <w:rPr>
          <w:rFonts w:ascii="Century Gothic" w:hAnsi="Century Gothic" w:cs="Arial"/>
          <w:sz w:val="22"/>
          <w:szCs w:val="22"/>
        </w:rPr>
        <w:t xml:space="preserve">Los reportes </w:t>
      </w:r>
      <w:r w:rsidR="006A18AB" w:rsidRPr="004018A2">
        <w:rPr>
          <w:rFonts w:ascii="Century Gothic" w:hAnsi="Century Gothic" w:cs="Arial"/>
          <w:sz w:val="22"/>
          <w:szCs w:val="22"/>
        </w:rPr>
        <w:t>estarán bas</w:t>
      </w:r>
      <w:r w:rsidR="007A4740">
        <w:rPr>
          <w:rFonts w:ascii="Century Gothic" w:hAnsi="Century Gothic" w:cs="Arial"/>
          <w:sz w:val="22"/>
          <w:szCs w:val="22"/>
        </w:rPr>
        <w:t xml:space="preserve">ados en información confiable, </w:t>
      </w:r>
      <w:r w:rsidR="006A18AB" w:rsidRPr="004018A2">
        <w:rPr>
          <w:rFonts w:ascii="Century Gothic" w:hAnsi="Century Gothic" w:cs="Arial"/>
          <w:sz w:val="22"/>
          <w:szCs w:val="22"/>
        </w:rPr>
        <w:t xml:space="preserve">actualizada </w:t>
      </w:r>
      <w:r w:rsidR="00557EFE" w:rsidRPr="004018A2">
        <w:rPr>
          <w:rFonts w:ascii="Century Gothic" w:hAnsi="Century Gothic" w:cs="Arial"/>
          <w:sz w:val="22"/>
          <w:szCs w:val="22"/>
        </w:rPr>
        <w:t xml:space="preserve">y detallados o agregados según </w:t>
      </w:r>
      <w:r w:rsidR="006A18AB" w:rsidRPr="004018A2">
        <w:rPr>
          <w:rFonts w:ascii="Century Gothic" w:hAnsi="Century Gothic" w:cs="Arial"/>
          <w:sz w:val="22"/>
          <w:szCs w:val="22"/>
        </w:rPr>
        <w:t xml:space="preserve">las instancias </w:t>
      </w:r>
      <w:r w:rsidR="00557EFE" w:rsidRPr="004018A2">
        <w:rPr>
          <w:rFonts w:ascii="Century Gothic" w:hAnsi="Century Gothic" w:cs="Arial"/>
          <w:sz w:val="22"/>
          <w:szCs w:val="22"/>
        </w:rPr>
        <w:t>y los niveles jerárquicos interesado</w:t>
      </w:r>
      <w:r w:rsidR="006A18AB" w:rsidRPr="004018A2">
        <w:rPr>
          <w:rFonts w:ascii="Century Gothic" w:hAnsi="Century Gothic" w:cs="Arial"/>
          <w:sz w:val="22"/>
          <w:szCs w:val="22"/>
        </w:rPr>
        <w:t>s</w:t>
      </w:r>
      <w:r w:rsidR="00557EFE" w:rsidRPr="004018A2">
        <w:rPr>
          <w:rFonts w:ascii="Century Gothic" w:hAnsi="Century Gothic" w:cs="Arial"/>
          <w:sz w:val="22"/>
          <w:szCs w:val="22"/>
        </w:rPr>
        <w:t>.</w:t>
      </w:r>
    </w:p>
    <w:p w14:paraId="367C2606" w14:textId="55988EE4" w:rsidR="0049710F" w:rsidRPr="004E0D3D" w:rsidRDefault="006A18AB" w:rsidP="004E0D3D">
      <w:pPr>
        <w:widowControl w:val="0"/>
        <w:spacing w:before="24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4018A2">
        <w:rPr>
          <w:rFonts w:ascii="Century Gothic" w:hAnsi="Century Gothic" w:cs="Arial"/>
          <w:sz w:val="22"/>
          <w:szCs w:val="22"/>
        </w:rPr>
        <w:t xml:space="preserve">Uno de los reportes a generar, entre otros, contendrá la siguiente información y será presentado a </w:t>
      </w:r>
      <w:r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</w:t>
      </w:r>
      <w:r w:rsidR="001D7C18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el cargo de la MAE </w:t>
      </w:r>
      <w:r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o </w:t>
      </w:r>
      <w:r w:rsidR="00F2517B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el cargo </w:t>
      </w:r>
      <w:r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determinad</w:t>
      </w:r>
      <w:r w:rsidR="00F2517B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por normativa</w:t>
      </w:r>
      <w:r w:rsidR="007A2EB9"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interna</w:t>
      </w:r>
      <w:r w:rsidRPr="004018A2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para realizar el seguimiento del POA</w:t>
      </w:r>
      <w:r w:rsidRPr="004018A2">
        <w:rPr>
          <w:rFonts w:ascii="Century Gothic" w:hAnsi="Century Gothic" w:cs="Arial"/>
          <w:sz w:val="22"/>
          <w:szCs w:val="22"/>
        </w:rPr>
        <w:t>,</w:t>
      </w:r>
      <w:r w:rsidR="00884E7A" w:rsidRPr="004018A2">
        <w:rPr>
          <w:rFonts w:ascii="Century Gothic" w:hAnsi="Century Gothic" w:cs="Arial"/>
          <w:sz w:val="22"/>
          <w:szCs w:val="22"/>
        </w:rPr>
        <w:t xml:space="preserve"> quien instruirá su publicación y difusión:</w:t>
      </w:r>
    </w:p>
    <w:tbl>
      <w:tblPr>
        <w:tblStyle w:val="Tablaconcuadrcula"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1614"/>
        <w:gridCol w:w="1331"/>
        <w:gridCol w:w="1011"/>
        <w:gridCol w:w="1011"/>
        <w:gridCol w:w="1015"/>
        <w:gridCol w:w="1011"/>
        <w:gridCol w:w="1011"/>
        <w:gridCol w:w="1011"/>
        <w:gridCol w:w="1212"/>
      </w:tblGrid>
      <w:tr w:rsidR="00382E45" w:rsidRPr="004E0D3D" w14:paraId="45B42636" w14:textId="77777777" w:rsidTr="00B97323">
        <w:trPr>
          <w:trHeight w:val="447"/>
          <w:jc w:val="center"/>
        </w:trPr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1F4E79" w:themeFill="accent1" w:themeFillShade="80"/>
            <w:vAlign w:val="center"/>
          </w:tcPr>
          <w:p w14:paraId="405E5165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7D655D77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037" w:type="dxa"/>
            <w:gridSpan w:val="3"/>
            <w:tcBorders>
              <w:left w:val="single" w:sz="4" w:space="0" w:color="auto"/>
              <w:right w:val="single" w:sz="4" w:space="0" w:color="000000"/>
            </w:tcBorders>
            <w:shd w:val="clear" w:color="auto" w:fill="1F4E79" w:themeFill="accent1" w:themeFillShade="80"/>
            <w:vAlign w:val="center"/>
          </w:tcPr>
          <w:p w14:paraId="34BF8CE7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Resultado</w:t>
            </w:r>
          </w:p>
        </w:tc>
        <w:tc>
          <w:tcPr>
            <w:tcW w:w="303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  <w:vAlign w:val="center"/>
          </w:tcPr>
          <w:p w14:paraId="338D3856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Presupuesto</w:t>
            </w:r>
          </w:p>
        </w:tc>
        <w:tc>
          <w:tcPr>
            <w:tcW w:w="121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dashed" w:sz="4" w:space="0" w:color="auto"/>
            </w:tcBorders>
            <w:shd w:val="clear" w:color="auto" w:fill="1F4E79" w:themeFill="accent1" w:themeFillShade="80"/>
            <w:vAlign w:val="center"/>
          </w:tcPr>
          <w:p w14:paraId="4BB6FA7B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Relación de avance (*)</w:t>
            </w:r>
          </w:p>
        </w:tc>
      </w:tr>
      <w:tr w:rsidR="00382E45" w:rsidRPr="004E0D3D" w14:paraId="1B02C837" w14:textId="77777777" w:rsidTr="00B97323">
        <w:trPr>
          <w:trHeight w:val="717"/>
          <w:jc w:val="center"/>
        </w:trPr>
        <w:tc>
          <w:tcPr>
            <w:tcW w:w="1614" w:type="dxa"/>
            <w:tcBorders>
              <w:top w:val="single" w:sz="4" w:space="0" w:color="auto"/>
            </w:tcBorders>
            <w:shd w:val="clear" w:color="auto" w:fill="1F4E79" w:themeFill="accent1" w:themeFillShade="80"/>
            <w:vAlign w:val="center"/>
          </w:tcPr>
          <w:p w14:paraId="2B2AC42E" w14:textId="6BCD5A36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Código </w:t>
            </w:r>
            <w:r w:rsidR="007B0086"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Acción de corto plazo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1F4E79" w:themeFill="accent1" w:themeFillShade="80"/>
            <w:vAlign w:val="center"/>
          </w:tcPr>
          <w:p w14:paraId="22B4D508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 xml:space="preserve">Acción de corto plazo Gestión </w:t>
            </w:r>
            <w:proofErr w:type="spellStart"/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1011" w:type="dxa"/>
            <w:tcBorders>
              <w:right w:val="single" w:sz="4" w:space="0" w:color="000000"/>
            </w:tcBorders>
            <w:shd w:val="clear" w:color="auto" w:fill="1F4E79" w:themeFill="accent1" w:themeFillShade="80"/>
            <w:vAlign w:val="center"/>
          </w:tcPr>
          <w:p w14:paraId="0E5D4FDA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Esperado</w:t>
            </w:r>
          </w:p>
        </w:tc>
        <w:tc>
          <w:tcPr>
            <w:tcW w:w="10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  <w:vAlign w:val="center"/>
          </w:tcPr>
          <w:p w14:paraId="2CCD1DA9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Logrado</w:t>
            </w:r>
          </w:p>
        </w:tc>
        <w:tc>
          <w:tcPr>
            <w:tcW w:w="1015" w:type="dxa"/>
            <w:tcBorders>
              <w:left w:val="single" w:sz="4" w:space="0" w:color="000000"/>
            </w:tcBorders>
            <w:shd w:val="clear" w:color="auto" w:fill="1F4E79" w:themeFill="accent1" w:themeFillShade="80"/>
            <w:vAlign w:val="center"/>
          </w:tcPr>
          <w:p w14:paraId="53F7B077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Eficacia %</w:t>
            </w:r>
          </w:p>
        </w:tc>
        <w:tc>
          <w:tcPr>
            <w:tcW w:w="1011" w:type="dxa"/>
            <w:tcBorders>
              <w:right w:val="single" w:sz="4" w:space="0" w:color="000000"/>
            </w:tcBorders>
            <w:shd w:val="clear" w:color="auto" w:fill="1F4E79" w:themeFill="accent1" w:themeFillShade="80"/>
            <w:vAlign w:val="center"/>
          </w:tcPr>
          <w:p w14:paraId="6039976D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Aprobado</w:t>
            </w:r>
          </w:p>
        </w:tc>
        <w:tc>
          <w:tcPr>
            <w:tcW w:w="1011" w:type="dxa"/>
            <w:tcBorders>
              <w:left w:val="single" w:sz="4" w:space="0" w:color="000000"/>
            </w:tcBorders>
            <w:shd w:val="clear" w:color="auto" w:fill="1F4E79" w:themeFill="accent1" w:themeFillShade="80"/>
            <w:vAlign w:val="center"/>
          </w:tcPr>
          <w:p w14:paraId="1C731468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Ejecutado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05E28B2A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Ejecución %</w:t>
            </w:r>
          </w:p>
        </w:tc>
        <w:tc>
          <w:tcPr>
            <w:tcW w:w="12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1F4E79" w:themeFill="accent1" w:themeFillShade="80"/>
            <w:vAlign w:val="center"/>
          </w:tcPr>
          <w:p w14:paraId="5F017245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Avance</w:t>
            </w:r>
          </w:p>
          <w:p w14:paraId="55899AC1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b/>
                <w:color w:val="FFFFFF" w:themeColor="background1"/>
                <w:sz w:val="16"/>
                <w:szCs w:val="16"/>
              </w:rPr>
              <w:t>%</w:t>
            </w:r>
          </w:p>
        </w:tc>
      </w:tr>
      <w:tr w:rsidR="00382E45" w:rsidRPr="004E0D3D" w14:paraId="64C3CC3F" w14:textId="77777777" w:rsidTr="00B97323">
        <w:trPr>
          <w:trHeight w:hRule="exact" w:val="385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54C7A13F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(5)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0981E1BB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(6)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6BD6F5D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(7)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C6637F9" w14:textId="6F02CC2D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(2</w:t>
            </w:r>
            <w:r w:rsidR="00F37BEB"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3</w:t>
            </w: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)</w:t>
            </w:r>
          </w:p>
        </w:tc>
        <w:tc>
          <w:tcPr>
            <w:tcW w:w="1015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87E2898" w14:textId="02F5D24C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(2</w:t>
            </w:r>
            <w:r w:rsidR="00F37BEB"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4)</w:t>
            </w:r>
          </w:p>
        </w:tc>
        <w:tc>
          <w:tcPr>
            <w:tcW w:w="101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AE82097" w14:textId="6F180C70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(2</w:t>
            </w:r>
            <w:r w:rsidR="00F37BEB"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5</w:t>
            </w: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)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3724BD" w14:textId="763F41D5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(2</w:t>
            </w:r>
            <w:r w:rsidR="00F37BEB"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6</w:t>
            </w: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)</w:t>
            </w:r>
          </w:p>
        </w:tc>
        <w:tc>
          <w:tcPr>
            <w:tcW w:w="101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1F01" w14:textId="760F2F84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(2</w:t>
            </w:r>
            <w:r w:rsidR="00F37BEB"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7</w:t>
            </w: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)</w:t>
            </w:r>
          </w:p>
        </w:tc>
        <w:tc>
          <w:tcPr>
            <w:tcW w:w="12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37759FC" w14:textId="6E16B711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</w:pP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(</w:t>
            </w:r>
            <w:r w:rsidR="00F37BEB"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28</w:t>
            </w:r>
            <w:r w:rsidRPr="004E0D3D">
              <w:rPr>
                <w:rFonts w:ascii="Century Gothic" w:hAnsi="Century Gothic" w:cs="Arial"/>
                <w:color w:val="1F4E79" w:themeColor="accent1" w:themeShade="80"/>
                <w:sz w:val="16"/>
                <w:szCs w:val="16"/>
              </w:rPr>
              <w:t>)</w:t>
            </w:r>
          </w:p>
        </w:tc>
      </w:tr>
      <w:tr w:rsidR="00382E45" w:rsidRPr="004E0D3D" w14:paraId="6EC5B663" w14:textId="77777777" w:rsidTr="00B97323">
        <w:trPr>
          <w:trHeight w:hRule="exact" w:val="717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467F7377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227D6942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403BD853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52E6CFB4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BBB0746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5113154B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424CAAA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FD597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D31E909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</w:tr>
      <w:tr w:rsidR="00D8244B" w:rsidRPr="004E0D3D" w14:paraId="75DBC7A6" w14:textId="77777777" w:rsidTr="00B97323">
        <w:trPr>
          <w:trHeight w:hRule="exact" w:val="717"/>
          <w:jc w:val="center"/>
        </w:trPr>
        <w:tc>
          <w:tcPr>
            <w:tcW w:w="1614" w:type="dxa"/>
            <w:shd w:val="clear" w:color="auto" w:fill="auto"/>
            <w:vAlign w:val="center"/>
          </w:tcPr>
          <w:p w14:paraId="31F2F60B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 w14:paraId="50D5C40F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3CF58E7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4926D83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07FFB07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78CE1D79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164D9462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423CF5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D29562D" w14:textId="77777777" w:rsidR="00D8244B" w:rsidRPr="004E0D3D" w:rsidRDefault="00D8244B" w:rsidP="00E75718">
            <w:pPr>
              <w:widowControl w:val="0"/>
              <w:spacing w:line="276" w:lineRule="auto"/>
              <w:jc w:val="center"/>
              <w:rPr>
                <w:rFonts w:ascii="Century Schoolbook" w:hAnsi="Century Schoolbook" w:cs="Arial"/>
                <w:color w:val="1F4E79" w:themeColor="accent1" w:themeShade="80"/>
                <w:sz w:val="16"/>
                <w:szCs w:val="16"/>
              </w:rPr>
            </w:pPr>
          </w:p>
        </w:tc>
      </w:tr>
    </w:tbl>
    <w:p w14:paraId="2C892334" w14:textId="378EC7A1" w:rsidR="00707C86" w:rsidRPr="004E0D3D" w:rsidRDefault="00707C86" w:rsidP="00987C53">
      <w:pPr>
        <w:widowControl w:val="0"/>
        <w:spacing w:line="276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4E0D3D">
        <w:rPr>
          <w:rFonts w:ascii="Century Gothic" w:hAnsi="Century Gothic" w:cs="Arial"/>
          <w:bCs/>
          <w:sz w:val="18"/>
          <w:szCs w:val="18"/>
        </w:rPr>
        <w:t xml:space="preserve">(*) </w:t>
      </w:r>
      <w:r w:rsidR="0089470B" w:rsidRPr="004E0D3D">
        <w:rPr>
          <w:rFonts w:ascii="Century Gothic" w:hAnsi="Century Gothic" w:cs="Arial"/>
          <w:bCs/>
          <w:sz w:val="18"/>
          <w:szCs w:val="18"/>
        </w:rPr>
        <w:t xml:space="preserve">Para </w:t>
      </w:r>
      <w:r w:rsidR="00E53070" w:rsidRPr="004E0D3D">
        <w:rPr>
          <w:rFonts w:ascii="Century Gothic" w:hAnsi="Century Gothic" w:cs="Arial"/>
          <w:bCs/>
          <w:sz w:val="18"/>
          <w:szCs w:val="18"/>
        </w:rPr>
        <w:t>a</w:t>
      </w:r>
      <w:r w:rsidR="0089470B" w:rsidRPr="004E0D3D">
        <w:rPr>
          <w:rFonts w:ascii="Century Gothic" w:hAnsi="Century Gothic" w:cs="Arial"/>
          <w:bCs/>
          <w:sz w:val="18"/>
          <w:szCs w:val="18"/>
        </w:rPr>
        <w:t xml:space="preserve">cciones de </w:t>
      </w:r>
      <w:r w:rsidR="00E53070" w:rsidRPr="004E0D3D">
        <w:rPr>
          <w:rFonts w:ascii="Century Gothic" w:hAnsi="Century Gothic" w:cs="Arial"/>
          <w:bCs/>
          <w:sz w:val="18"/>
          <w:szCs w:val="18"/>
        </w:rPr>
        <w:t>c</w:t>
      </w:r>
      <w:r w:rsidR="0089470B" w:rsidRPr="004E0D3D">
        <w:rPr>
          <w:rFonts w:ascii="Century Gothic" w:hAnsi="Century Gothic" w:cs="Arial"/>
          <w:bCs/>
          <w:sz w:val="18"/>
          <w:szCs w:val="18"/>
        </w:rPr>
        <w:t xml:space="preserve">orto </w:t>
      </w:r>
      <w:r w:rsidR="00E53070" w:rsidRPr="004E0D3D">
        <w:rPr>
          <w:rFonts w:ascii="Century Gothic" w:hAnsi="Century Gothic" w:cs="Arial"/>
          <w:bCs/>
          <w:sz w:val="18"/>
          <w:szCs w:val="18"/>
        </w:rPr>
        <w:t>p</w:t>
      </w:r>
      <w:r w:rsidR="0089470B" w:rsidRPr="004E0D3D">
        <w:rPr>
          <w:rFonts w:ascii="Century Gothic" w:hAnsi="Century Gothic" w:cs="Arial"/>
          <w:bCs/>
          <w:sz w:val="18"/>
          <w:szCs w:val="18"/>
        </w:rPr>
        <w:t xml:space="preserve">lazo donde </w:t>
      </w:r>
      <w:r w:rsidR="00A97FB9" w:rsidRPr="004E0D3D">
        <w:rPr>
          <w:rFonts w:ascii="Century Gothic" w:hAnsi="Century Gothic" w:cs="Arial"/>
          <w:bCs/>
          <w:sz w:val="18"/>
          <w:szCs w:val="18"/>
        </w:rPr>
        <w:t xml:space="preserve">su duración </w:t>
      </w:r>
      <w:r w:rsidR="00C42BEE" w:rsidRPr="004E0D3D">
        <w:rPr>
          <w:rFonts w:ascii="Century Gothic" w:hAnsi="Century Gothic" w:cs="Arial"/>
          <w:bCs/>
          <w:sz w:val="18"/>
          <w:szCs w:val="18"/>
        </w:rPr>
        <w:t>es</w:t>
      </w:r>
      <w:r w:rsidR="00A97FB9" w:rsidRPr="004E0D3D">
        <w:rPr>
          <w:rFonts w:ascii="Century Gothic" w:hAnsi="Century Gothic" w:cs="Arial"/>
          <w:bCs/>
          <w:sz w:val="18"/>
          <w:szCs w:val="18"/>
        </w:rPr>
        <w:t xml:space="preserve"> considera</w:t>
      </w:r>
      <w:r w:rsidR="00C42BEE" w:rsidRPr="004E0D3D">
        <w:rPr>
          <w:rFonts w:ascii="Century Gothic" w:hAnsi="Century Gothic" w:cs="Arial"/>
          <w:bCs/>
          <w:sz w:val="18"/>
          <w:szCs w:val="18"/>
        </w:rPr>
        <w:t>da</w:t>
      </w:r>
      <w:r w:rsidR="00A97FB9" w:rsidRPr="004E0D3D">
        <w:rPr>
          <w:rFonts w:ascii="Century Gothic" w:hAnsi="Century Gothic" w:cs="Arial"/>
          <w:bCs/>
          <w:sz w:val="18"/>
          <w:szCs w:val="18"/>
        </w:rPr>
        <w:t xml:space="preserve"> relevante.</w:t>
      </w:r>
    </w:p>
    <w:p w14:paraId="25AE01DC" w14:textId="77777777" w:rsidR="00311ADF" w:rsidRDefault="00311ADF" w:rsidP="00E75718">
      <w:pPr>
        <w:widowControl w:val="0"/>
        <w:spacing w:after="0" w:line="276" w:lineRule="auto"/>
        <w:jc w:val="both"/>
        <w:rPr>
          <w:rFonts w:ascii="Century Gothic" w:hAnsi="Century Gothic" w:cs="Arial"/>
          <w:bCs/>
          <w:sz w:val="16"/>
          <w:szCs w:val="16"/>
        </w:rPr>
      </w:pPr>
    </w:p>
    <w:p w14:paraId="2418464D" w14:textId="77777777" w:rsidR="000C6953" w:rsidRPr="00321103" w:rsidRDefault="0010627B" w:rsidP="00E75718">
      <w:pPr>
        <w:widowControl w:val="0"/>
        <w:spacing w:after="0" w:line="276" w:lineRule="auto"/>
        <w:ind w:left="993" w:hanging="993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Donde:</w:t>
      </w:r>
    </w:p>
    <w:p w14:paraId="524DCB98" w14:textId="77777777" w:rsidR="000C6953" w:rsidRPr="00321103" w:rsidRDefault="000C6953" w:rsidP="00E75718">
      <w:pPr>
        <w:widowControl w:val="0"/>
        <w:spacing w:after="0" w:line="276" w:lineRule="auto"/>
        <w:ind w:left="993" w:hanging="993"/>
        <w:jc w:val="both"/>
        <w:rPr>
          <w:rFonts w:ascii="Century Gothic" w:hAnsi="Century Gothic" w:cs="Arial"/>
          <w:sz w:val="22"/>
          <w:szCs w:val="22"/>
        </w:rPr>
      </w:pPr>
    </w:p>
    <w:p w14:paraId="0D8854F9" w14:textId="745E438A" w:rsidR="007C0640" w:rsidRPr="007A655A" w:rsidRDefault="007C0640" w:rsidP="00E75718">
      <w:pPr>
        <w:pStyle w:val="Prrafodelista"/>
        <w:widowControl w:val="0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Eficacia=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Logrado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Esperado</m:t>
            </m:r>
          </m:den>
        </m:f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x</m:t>
        </m:r>
        <m:r>
          <w:rPr>
            <w:rFonts w:ascii="Cambria Math" w:hAnsi="Cambria Math" w:cs="Arial"/>
            <w:sz w:val="22"/>
            <w:szCs w:val="22"/>
          </w:rPr>
          <m:t xml:space="preserve"> 100</m:t>
        </m:r>
      </m:oMath>
    </w:p>
    <w:p w14:paraId="42308443" w14:textId="77777777" w:rsidR="00B468C5" w:rsidRPr="00321103" w:rsidRDefault="00B468C5" w:rsidP="00E75718">
      <w:pPr>
        <w:widowControl w:val="0"/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</w:p>
    <w:p w14:paraId="5A4ED3D5" w14:textId="67647444" w:rsidR="00230846" w:rsidRPr="00321103" w:rsidRDefault="00230846" w:rsidP="00E75718">
      <w:pPr>
        <w:pStyle w:val="Prrafodelista"/>
        <w:widowControl w:val="0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Ejecución=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Ejecutado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Aprobado</m:t>
            </m:r>
          </m:den>
        </m:f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x</m:t>
        </m:r>
        <m:r>
          <w:rPr>
            <w:rFonts w:ascii="Cambria Math" w:hAnsi="Cambria Math" w:cs="Arial"/>
            <w:sz w:val="22"/>
            <w:szCs w:val="22"/>
          </w:rPr>
          <m:t xml:space="preserve"> 100</m:t>
        </m:r>
      </m:oMath>
    </w:p>
    <w:p w14:paraId="1D2175E3" w14:textId="77777777" w:rsidR="00B468C5" w:rsidRPr="00321103" w:rsidRDefault="00B468C5" w:rsidP="00E75718">
      <w:pPr>
        <w:widowControl w:val="0"/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</w:p>
    <w:p w14:paraId="27B44156" w14:textId="77777777" w:rsidR="00503383" w:rsidRPr="004E0D3D" w:rsidRDefault="00230846" w:rsidP="00E75718">
      <w:pPr>
        <w:pStyle w:val="Prrafodelista"/>
        <w:widowControl w:val="0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Avance=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N° días transcurridos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N° días transcurridos+ N° actualizado de días remanente</m:t>
            </m:r>
          </m:den>
        </m:f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x</m:t>
        </m:r>
        <m:r>
          <w:rPr>
            <w:rFonts w:ascii="Cambria Math" w:hAnsi="Cambria Math" w:cs="Arial"/>
            <w:sz w:val="22"/>
            <w:szCs w:val="22"/>
          </w:rPr>
          <m:t xml:space="preserve"> 100</m:t>
        </m:r>
      </m:oMath>
    </w:p>
    <w:p w14:paraId="493B38BD" w14:textId="77777777" w:rsidR="00630F38" w:rsidRPr="00321103" w:rsidRDefault="00630F38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7FFC82D9" w14:textId="77777777" w:rsidR="00117C6A" w:rsidRPr="007A655A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560" w:hanging="1560"/>
        <w:rPr>
          <w:rFonts w:cs="Arial"/>
          <w:bCs/>
          <w:szCs w:val="22"/>
        </w:rPr>
      </w:pPr>
      <w:bookmarkStart w:id="86" w:name="_Toc521949003"/>
      <w:bookmarkStart w:id="87" w:name="_Toc198798157"/>
      <w:bookmarkStart w:id="88" w:name="_Toc210988185"/>
      <w:r w:rsidRPr="007A655A">
        <w:rPr>
          <w:rFonts w:cs="Arial"/>
          <w:bCs/>
          <w:szCs w:val="22"/>
        </w:rPr>
        <w:t>(EVALUACIÓN PERIÓDICA DE LA EJECUCIÓN DEL POA)</w:t>
      </w:r>
      <w:bookmarkEnd w:id="86"/>
      <w:bookmarkEnd w:id="87"/>
      <w:bookmarkEnd w:id="88"/>
    </w:p>
    <w:p w14:paraId="5F3A7A5D" w14:textId="140C4AD5" w:rsidR="001D7C18" w:rsidRPr="007A655A" w:rsidRDefault="001D7C18" w:rsidP="00B97323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A655A">
        <w:rPr>
          <w:rFonts w:ascii="Century Gothic" w:hAnsi="Century Gothic" w:cs="Arial"/>
          <w:sz w:val="22"/>
          <w:szCs w:val="22"/>
        </w:rPr>
        <w:t>Las evaluaciones periódicas se realizarán en la fecha de conclusión prevista para cada acción de corto de plazo.</w:t>
      </w:r>
    </w:p>
    <w:p w14:paraId="74F97914" w14:textId="64E76596" w:rsidR="00F42C57" w:rsidRPr="00321103" w:rsidRDefault="00CF6AC6" w:rsidP="00B97323">
      <w:pPr>
        <w:spacing w:before="240" w:line="276" w:lineRule="auto"/>
        <w:jc w:val="both"/>
        <w:rPr>
          <w:rFonts w:ascii="Century Gothic" w:hAnsi="Century Gothic" w:cs="Arial"/>
          <w:sz w:val="22"/>
          <w:szCs w:val="22"/>
        </w:rPr>
      </w:pPr>
      <w:bookmarkStart w:id="89" w:name="_Hlk175565700"/>
      <w:r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lastRenderedPageBreak/>
        <w:t>S</w:t>
      </w:r>
      <w:r w:rsidR="001D7C18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eñalar</w:t>
      </w:r>
      <w:r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la</w:t>
      </w:r>
      <w:r w:rsidR="001D7C18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</w:t>
      </w:r>
      <w:r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instancia responsable de la evaluación </w:t>
      </w:r>
      <w:r w:rsidR="001D7C18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del POA</w:t>
      </w:r>
      <w:r w:rsidR="00B97323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</w:t>
      </w:r>
      <w:r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(redactar para un tercero opcional)</w:t>
      </w:r>
      <w:bookmarkEnd w:id="89"/>
      <w:r w:rsidR="0079046E" w:rsidRPr="007A655A">
        <w:rPr>
          <w:rFonts w:ascii="Century Gothic" w:hAnsi="Century Gothic" w:cs="Arial"/>
          <w:sz w:val="22"/>
          <w:szCs w:val="22"/>
        </w:rPr>
        <w:t xml:space="preserve">, apoyado por los </w:t>
      </w:r>
      <w:proofErr w:type="spellStart"/>
      <w:r w:rsidR="0079046E" w:rsidRPr="007A655A">
        <w:rPr>
          <w:rFonts w:ascii="Century Gothic" w:hAnsi="Century Gothic" w:cs="Arial"/>
          <w:sz w:val="22"/>
          <w:szCs w:val="22"/>
        </w:rPr>
        <w:t>REACP</w:t>
      </w:r>
      <w:proofErr w:type="spellEnd"/>
      <w:r w:rsidR="0079046E" w:rsidRPr="007A655A">
        <w:rPr>
          <w:rFonts w:ascii="Century Gothic" w:hAnsi="Century Gothic" w:cs="Arial"/>
          <w:sz w:val="22"/>
          <w:szCs w:val="22"/>
        </w:rPr>
        <w:t>, definirá</w:t>
      </w:r>
      <w:r w:rsidR="007F167A" w:rsidRPr="007A655A">
        <w:rPr>
          <w:rFonts w:ascii="Century Gothic" w:hAnsi="Century Gothic" w:cs="Arial"/>
          <w:sz w:val="22"/>
          <w:szCs w:val="22"/>
        </w:rPr>
        <w:t xml:space="preserve"> para cada acción de corto plazo,</w:t>
      </w:r>
      <w:r w:rsidR="0079046E" w:rsidRPr="007A655A">
        <w:rPr>
          <w:rFonts w:ascii="Century Gothic" w:hAnsi="Century Gothic" w:cs="Arial"/>
          <w:sz w:val="22"/>
          <w:szCs w:val="22"/>
        </w:rPr>
        <w:t xml:space="preserve"> </w:t>
      </w:r>
      <w:r w:rsidR="00D8244B" w:rsidRPr="007A655A">
        <w:rPr>
          <w:rFonts w:ascii="Century Gothic" w:hAnsi="Century Gothic" w:cs="Arial"/>
          <w:sz w:val="22"/>
          <w:szCs w:val="22"/>
        </w:rPr>
        <w:t>la o las instancias, ajena</w:t>
      </w:r>
      <w:r w:rsidR="0079046E" w:rsidRPr="007A655A">
        <w:rPr>
          <w:rFonts w:ascii="Century Gothic" w:hAnsi="Century Gothic" w:cs="Arial"/>
          <w:sz w:val="22"/>
          <w:szCs w:val="22"/>
        </w:rPr>
        <w:t xml:space="preserve">s a las </w:t>
      </w:r>
      <w:r w:rsidR="00AE7CD3" w:rsidRPr="007A655A">
        <w:rPr>
          <w:rFonts w:ascii="Century Gothic" w:hAnsi="Century Gothic" w:cs="Arial"/>
          <w:sz w:val="22"/>
          <w:szCs w:val="22"/>
        </w:rPr>
        <w:t>u</w:t>
      </w:r>
      <w:r w:rsidR="0079046E" w:rsidRPr="007A655A">
        <w:rPr>
          <w:rFonts w:ascii="Century Gothic" w:hAnsi="Century Gothic" w:cs="Arial"/>
          <w:sz w:val="22"/>
          <w:szCs w:val="22"/>
        </w:rPr>
        <w:t xml:space="preserve">nidades </w:t>
      </w:r>
      <w:r w:rsidR="00AE7CD3" w:rsidRPr="007A655A">
        <w:rPr>
          <w:rFonts w:ascii="Century Gothic" w:hAnsi="Century Gothic" w:cs="Arial"/>
          <w:sz w:val="22"/>
          <w:szCs w:val="22"/>
        </w:rPr>
        <w:t>o</w:t>
      </w:r>
      <w:r w:rsidR="0079046E" w:rsidRPr="007A655A">
        <w:rPr>
          <w:rFonts w:ascii="Century Gothic" w:hAnsi="Century Gothic" w:cs="Arial"/>
          <w:sz w:val="22"/>
          <w:szCs w:val="22"/>
        </w:rPr>
        <w:t>rganizacionales ejecutoras,</w:t>
      </w:r>
      <w:r w:rsidR="00D8244B" w:rsidRPr="007A655A">
        <w:rPr>
          <w:rFonts w:ascii="Century Gothic" w:hAnsi="Century Gothic" w:cs="Arial"/>
          <w:sz w:val="22"/>
          <w:szCs w:val="22"/>
        </w:rPr>
        <w:t xml:space="preserve"> que</w:t>
      </w:r>
      <w:r w:rsidR="0079046E" w:rsidRPr="007A655A">
        <w:rPr>
          <w:rFonts w:ascii="Century Gothic" w:hAnsi="Century Gothic" w:cs="Arial"/>
          <w:sz w:val="22"/>
          <w:szCs w:val="22"/>
        </w:rPr>
        <w:t xml:space="preserve"> </w:t>
      </w:r>
      <w:r w:rsidR="007F167A" w:rsidRPr="007A655A">
        <w:rPr>
          <w:rFonts w:ascii="Century Gothic" w:hAnsi="Century Gothic" w:cs="Arial"/>
          <w:sz w:val="22"/>
          <w:szCs w:val="22"/>
        </w:rPr>
        <w:t>realizarán</w:t>
      </w:r>
      <w:r w:rsidR="0079046E" w:rsidRPr="007A655A">
        <w:rPr>
          <w:rFonts w:ascii="Century Gothic" w:hAnsi="Century Gothic" w:cs="Arial"/>
          <w:sz w:val="22"/>
          <w:szCs w:val="22"/>
        </w:rPr>
        <w:t xml:space="preserve"> las evaluaciones periódicas, sea de manera interna o externa a la entidad, en función al grado de complejidad de cada evaluación.</w:t>
      </w:r>
    </w:p>
    <w:p w14:paraId="21A6DF91" w14:textId="17192109" w:rsidR="00A201A7" w:rsidRPr="00321103" w:rsidRDefault="00411B1C" w:rsidP="00B97323">
      <w:pPr>
        <w:widowControl w:val="0"/>
        <w:spacing w:before="24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Quien haya sido </w:t>
      </w:r>
      <w:r w:rsidR="00663929" w:rsidRPr="00321103">
        <w:rPr>
          <w:rFonts w:ascii="Century Gothic" w:hAnsi="Century Gothic" w:cs="Arial"/>
          <w:sz w:val="22"/>
          <w:szCs w:val="22"/>
        </w:rPr>
        <w:t>elegido para realizar la evaluación periódica de una determinada acción de corto plazo</w:t>
      </w:r>
      <w:r w:rsidR="004D5F2D" w:rsidRPr="00321103">
        <w:rPr>
          <w:rFonts w:ascii="Century Gothic" w:hAnsi="Century Gothic" w:cs="Arial"/>
          <w:sz w:val="22"/>
          <w:szCs w:val="22"/>
        </w:rPr>
        <w:t>, sea de medio término o a su conclusión</w:t>
      </w:r>
      <w:r w:rsidR="00663929" w:rsidRPr="00321103">
        <w:rPr>
          <w:rFonts w:ascii="Century Gothic" w:hAnsi="Century Gothic" w:cs="Arial"/>
          <w:sz w:val="22"/>
          <w:szCs w:val="22"/>
        </w:rPr>
        <w:t xml:space="preserve">, definirá la técnica de recolección de información que mejor </w:t>
      </w:r>
      <w:r w:rsidR="00A201A7" w:rsidRPr="00321103">
        <w:rPr>
          <w:rFonts w:ascii="Century Gothic" w:hAnsi="Century Gothic" w:cs="Arial"/>
          <w:sz w:val="22"/>
          <w:szCs w:val="22"/>
        </w:rPr>
        <w:t>responda</w:t>
      </w:r>
      <w:r w:rsidR="00663929" w:rsidRPr="00321103">
        <w:rPr>
          <w:rFonts w:ascii="Century Gothic" w:hAnsi="Century Gothic" w:cs="Arial"/>
          <w:sz w:val="22"/>
          <w:szCs w:val="22"/>
        </w:rPr>
        <w:t xml:space="preserve"> a las características particulares de la acción de corto </w:t>
      </w:r>
      <w:r w:rsidR="00EC3D7C" w:rsidRPr="00321103">
        <w:rPr>
          <w:rFonts w:ascii="Century Gothic" w:hAnsi="Century Gothic" w:cs="Arial"/>
          <w:sz w:val="22"/>
          <w:szCs w:val="22"/>
        </w:rPr>
        <w:t>plazo</w:t>
      </w:r>
      <w:r w:rsidR="00EC3D7C" w:rsidRPr="009E2F4D">
        <w:rPr>
          <w:rFonts w:ascii="Century Gothic" w:hAnsi="Century Gothic" w:cs="Arial"/>
          <w:sz w:val="22"/>
          <w:szCs w:val="22"/>
        </w:rPr>
        <w:t>,</w:t>
      </w:r>
      <w:r w:rsidR="009E2F4D" w:rsidRPr="009E2F4D">
        <w:rPr>
          <w:rFonts w:ascii="Century Gothic" w:hAnsi="Century Gothic" w:cs="Arial"/>
          <w:sz w:val="22"/>
          <w:szCs w:val="22"/>
        </w:rPr>
        <w:t xml:space="preserve"> </w:t>
      </w:r>
      <w:r w:rsidR="00A201A7" w:rsidRPr="00B70EAA">
        <w:rPr>
          <w:rFonts w:ascii="Century Gothic" w:hAnsi="Century Gothic" w:cs="Arial"/>
          <w:sz w:val="22"/>
          <w:szCs w:val="22"/>
        </w:rPr>
        <w:t xml:space="preserve">el </w:t>
      </w:r>
      <w:r w:rsidR="00A201A7" w:rsidRPr="00321103">
        <w:rPr>
          <w:rFonts w:ascii="Century Gothic" w:hAnsi="Century Gothic" w:cs="Arial"/>
          <w:sz w:val="22"/>
          <w:szCs w:val="22"/>
        </w:rPr>
        <w:t>indicador de proceso a observar y las fuentes de consulta y verificación disponibles.</w:t>
      </w:r>
    </w:p>
    <w:p w14:paraId="211F38EB" w14:textId="77777777" w:rsidR="00E24916" w:rsidRPr="00321103" w:rsidRDefault="00E24916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1331AF9A" w14:textId="77777777" w:rsidR="0079046E" w:rsidRPr="00321103" w:rsidRDefault="0079046E" w:rsidP="00E75718">
      <w:pPr>
        <w:numPr>
          <w:ilvl w:val="1"/>
          <w:numId w:val="34"/>
        </w:numPr>
        <w:spacing w:after="0" w:line="276" w:lineRule="auto"/>
        <w:ind w:left="426" w:hanging="426"/>
        <w:jc w:val="both"/>
        <w:rPr>
          <w:rFonts w:ascii="Century Gothic" w:hAnsi="Century Gothic" w:cs="Arial"/>
          <w:bCs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Evaluaciones de medio término</w:t>
      </w:r>
    </w:p>
    <w:p w14:paraId="5A917D33" w14:textId="77CE9796" w:rsidR="002E4247" w:rsidRPr="00321103" w:rsidRDefault="00884728" w:rsidP="004E0D3D">
      <w:pPr>
        <w:spacing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>Para l</w:t>
      </w:r>
      <w:r w:rsidR="006258FE" w:rsidRPr="00321103">
        <w:rPr>
          <w:rFonts w:ascii="Century Gothic" w:hAnsi="Century Gothic" w:cs="Arial"/>
          <w:sz w:val="22"/>
          <w:szCs w:val="22"/>
        </w:rPr>
        <w:t xml:space="preserve">as evaluaciones periódicas que </w:t>
      </w:r>
      <w:r w:rsidRPr="00321103">
        <w:rPr>
          <w:rFonts w:ascii="Century Gothic" w:hAnsi="Century Gothic" w:cs="Arial"/>
          <w:sz w:val="22"/>
          <w:szCs w:val="22"/>
        </w:rPr>
        <w:t xml:space="preserve">se realicen mientras </w:t>
      </w:r>
      <w:r w:rsidR="00D8244B" w:rsidRPr="00321103">
        <w:rPr>
          <w:rFonts w:ascii="Century Gothic" w:hAnsi="Century Gothic" w:cs="Arial"/>
          <w:sz w:val="22"/>
          <w:szCs w:val="22"/>
        </w:rPr>
        <w:t xml:space="preserve">una acción </w:t>
      </w:r>
      <w:r w:rsidRPr="00321103">
        <w:rPr>
          <w:rFonts w:ascii="Century Gothic" w:hAnsi="Century Gothic" w:cs="Arial"/>
          <w:sz w:val="22"/>
          <w:szCs w:val="22"/>
        </w:rPr>
        <w:t>de corto plazo</w:t>
      </w:r>
      <w:r w:rsidR="00083AB8" w:rsidRPr="00321103">
        <w:rPr>
          <w:rFonts w:ascii="Century Gothic" w:hAnsi="Century Gothic" w:cs="Arial"/>
          <w:sz w:val="22"/>
          <w:szCs w:val="22"/>
        </w:rPr>
        <w:t xml:space="preserve"> se encuentre en ejecución</w:t>
      </w:r>
      <w:r w:rsidRPr="00321103">
        <w:rPr>
          <w:rFonts w:ascii="Century Gothic" w:hAnsi="Century Gothic" w:cs="Arial"/>
          <w:sz w:val="22"/>
          <w:szCs w:val="22"/>
        </w:rPr>
        <w:t xml:space="preserve">, se </w:t>
      </w:r>
      <w:r w:rsidR="006258FE" w:rsidRPr="00321103">
        <w:rPr>
          <w:rFonts w:ascii="Century Gothic" w:hAnsi="Century Gothic" w:cs="Arial"/>
          <w:sz w:val="22"/>
          <w:szCs w:val="22"/>
        </w:rPr>
        <w:t>aplicará</w:t>
      </w:r>
      <w:r w:rsidR="007058D9" w:rsidRPr="00321103">
        <w:rPr>
          <w:rFonts w:ascii="Century Gothic" w:hAnsi="Century Gothic" w:cs="Arial"/>
          <w:sz w:val="22"/>
          <w:szCs w:val="22"/>
        </w:rPr>
        <w:t xml:space="preserve"> </w:t>
      </w:r>
      <w:r w:rsidR="006258FE" w:rsidRPr="00321103">
        <w:rPr>
          <w:rFonts w:ascii="Century Gothic" w:hAnsi="Century Gothic" w:cs="Arial"/>
          <w:sz w:val="22"/>
          <w:szCs w:val="22"/>
        </w:rPr>
        <w:t>la evaluación de medio término</w:t>
      </w:r>
      <w:r w:rsidRPr="00321103">
        <w:rPr>
          <w:rFonts w:ascii="Century Gothic" w:hAnsi="Century Gothic" w:cs="Arial"/>
          <w:sz w:val="22"/>
          <w:szCs w:val="22"/>
        </w:rPr>
        <w:t xml:space="preserve">, </w:t>
      </w:r>
      <w:r w:rsidR="006258FE" w:rsidRPr="00321103">
        <w:rPr>
          <w:rFonts w:ascii="Century Gothic" w:hAnsi="Century Gothic" w:cs="Arial"/>
          <w:sz w:val="22"/>
          <w:szCs w:val="22"/>
        </w:rPr>
        <w:t xml:space="preserve">permitiendo </w:t>
      </w:r>
      <w:r w:rsidR="00083AB8" w:rsidRPr="00321103">
        <w:rPr>
          <w:rFonts w:ascii="Century Gothic" w:hAnsi="Century Gothic" w:cs="Arial"/>
          <w:sz w:val="22"/>
          <w:szCs w:val="22"/>
        </w:rPr>
        <w:t xml:space="preserve">conocer </w:t>
      </w:r>
      <w:r w:rsidR="00663929" w:rsidRPr="00321103">
        <w:rPr>
          <w:rFonts w:ascii="Century Gothic" w:hAnsi="Century Gothic" w:cs="Arial"/>
          <w:sz w:val="22"/>
          <w:szCs w:val="22"/>
        </w:rPr>
        <w:t xml:space="preserve">su evolución e </w:t>
      </w:r>
      <w:r w:rsidRPr="00321103">
        <w:rPr>
          <w:rFonts w:ascii="Century Gothic" w:hAnsi="Century Gothic" w:cs="Arial"/>
          <w:sz w:val="22"/>
          <w:szCs w:val="22"/>
        </w:rPr>
        <w:t>identificar</w:t>
      </w:r>
      <w:r w:rsidR="006258FE" w:rsidRPr="00321103">
        <w:rPr>
          <w:rFonts w:ascii="Century Gothic" w:hAnsi="Century Gothic" w:cs="Arial"/>
          <w:sz w:val="22"/>
          <w:szCs w:val="22"/>
        </w:rPr>
        <w:t xml:space="preserve"> los </w:t>
      </w:r>
      <w:r w:rsidR="00663929" w:rsidRPr="00321103">
        <w:rPr>
          <w:rFonts w:ascii="Century Gothic" w:hAnsi="Century Gothic" w:cs="Arial"/>
          <w:sz w:val="22"/>
          <w:szCs w:val="22"/>
        </w:rPr>
        <w:t xml:space="preserve">resultados </w:t>
      </w:r>
      <w:r w:rsidR="00B233E7" w:rsidRPr="00321103">
        <w:rPr>
          <w:rFonts w:ascii="Century Gothic" w:hAnsi="Century Gothic" w:cs="Arial"/>
          <w:sz w:val="22"/>
          <w:szCs w:val="22"/>
        </w:rPr>
        <w:t xml:space="preserve">intermedios </w:t>
      </w:r>
      <w:r w:rsidR="00663929" w:rsidRPr="00321103">
        <w:rPr>
          <w:rFonts w:ascii="Century Gothic" w:hAnsi="Century Gothic" w:cs="Arial"/>
          <w:sz w:val="22"/>
          <w:szCs w:val="22"/>
        </w:rPr>
        <w:t xml:space="preserve">logrados </w:t>
      </w:r>
      <w:r w:rsidR="006258FE" w:rsidRPr="00321103">
        <w:rPr>
          <w:rFonts w:ascii="Century Gothic" w:hAnsi="Century Gothic" w:cs="Arial"/>
          <w:sz w:val="22"/>
          <w:szCs w:val="22"/>
        </w:rPr>
        <w:t>a fin de detectar a tiempo aquellos problemas internos o externos que pudieran estar obstaculizando su</w:t>
      </w:r>
      <w:r w:rsidRPr="00321103">
        <w:rPr>
          <w:rFonts w:ascii="Century Gothic" w:hAnsi="Century Gothic" w:cs="Arial"/>
          <w:sz w:val="22"/>
          <w:szCs w:val="22"/>
        </w:rPr>
        <w:t xml:space="preserve"> adecuada ejecución.</w:t>
      </w:r>
    </w:p>
    <w:p w14:paraId="47FDCDB4" w14:textId="3575894F" w:rsidR="002E4247" w:rsidRPr="00321103" w:rsidRDefault="009258C8" w:rsidP="004E0D3D">
      <w:pPr>
        <w:spacing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Con</w:t>
      </w:r>
      <w:r w:rsidRPr="00321103">
        <w:rPr>
          <w:rFonts w:ascii="Century Gothic" w:hAnsi="Century Gothic" w:cs="Arial"/>
          <w:sz w:val="22"/>
          <w:szCs w:val="22"/>
        </w:rPr>
        <w:t xml:space="preserve"> </w:t>
      </w:r>
      <w:r w:rsidR="002E4247" w:rsidRPr="00321103">
        <w:rPr>
          <w:rFonts w:ascii="Century Gothic" w:hAnsi="Century Gothic" w:cs="Arial"/>
          <w:sz w:val="22"/>
          <w:szCs w:val="22"/>
        </w:rPr>
        <w:t xml:space="preserve">base a los hallazgos, conclusiones y recomendaciones realizadas por </w:t>
      </w:r>
      <w:r w:rsidR="00D8244B" w:rsidRPr="00321103">
        <w:rPr>
          <w:rFonts w:ascii="Century Gothic" w:hAnsi="Century Gothic" w:cs="Arial"/>
          <w:sz w:val="22"/>
          <w:szCs w:val="22"/>
        </w:rPr>
        <w:t>las instancias elegidas</w:t>
      </w:r>
      <w:r w:rsidR="00D51097" w:rsidRPr="00321103">
        <w:rPr>
          <w:rFonts w:ascii="Century Gothic" w:hAnsi="Century Gothic" w:cs="Arial"/>
          <w:sz w:val="22"/>
          <w:szCs w:val="22"/>
        </w:rPr>
        <w:t xml:space="preserve"> </w:t>
      </w:r>
      <w:r w:rsidR="002E4247" w:rsidRPr="00321103">
        <w:rPr>
          <w:rFonts w:ascii="Century Gothic" w:hAnsi="Century Gothic" w:cs="Arial"/>
          <w:sz w:val="22"/>
          <w:szCs w:val="22"/>
        </w:rPr>
        <w:t xml:space="preserve">para la evaluación de medio término, los </w:t>
      </w:r>
      <w:proofErr w:type="spellStart"/>
      <w:r w:rsidR="002E4247" w:rsidRPr="00321103">
        <w:rPr>
          <w:rFonts w:ascii="Century Gothic" w:hAnsi="Century Gothic" w:cs="Arial"/>
          <w:sz w:val="22"/>
          <w:szCs w:val="22"/>
        </w:rPr>
        <w:t>REACP</w:t>
      </w:r>
      <w:proofErr w:type="spellEnd"/>
      <w:r w:rsidR="002E4247" w:rsidRPr="00321103">
        <w:rPr>
          <w:rFonts w:ascii="Century Gothic" w:hAnsi="Century Gothic" w:cs="Arial"/>
          <w:sz w:val="22"/>
          <w:szCs w:val="22"/>
        </w:rPr>
        <w:t xml:space="preserve"> presentarán </w:t>
      </w:r>
      <w:r w:rsidR="00690DD4">
        <w:rPr>
          <w:rFonts w:ascii="Century Gothic" w:hAnsi="Century Gothic" w:cs="Arial"/>
          <w:sz w:val="22"/>
          <w:szCs w:val="22"/>
        </w:rPr>
        <w:t xml:space="preserve">un </w:t>
      </w:r>
      <w:r w:rsidR="002E4247" w:rsidRPr="00321103">
        <w:rPr>
          <w:rFonts w:ascii="Century Gothic" w:hAnsi="Century Gothic" w:cs="Arial"/>
          <w:sz w:val="22"/>
          <w:szCs w:val="22"/>
        </w:rPr>
        <w:t>inform</w:t>
      </w:r>
      <w:r w:rsidR="003758E7">
        <w:rPr>
          <w:rFonts w:ascii="Century Gothic" w:hAnsi="Century Gothic" w:cs="Arial"/>
          <w:sz w:val="22"/>
          <w:szCs w:val="22"/>
        </w:rPr>
        <w:t xml:space="preserve">e </w:t>
      </w:r>
      <w:r w:rsidR="002E4247" w:rsidRPr="007A655A">
        <w:rPr>
          <w:rFonts w:ascii="Century Gothic" w:hAnsi="Century Gothic" w:cs="Arial"/>
          <w:sz w:val="22"/>
          <w:szCs w:val="22"/>
        </w:rPr>
        <w:t>dirigid</w:t>
      </w:r>
      <w:r w:rsidR="003758E7" w:rsidRPr="007A655A">
        <w:rPr>
          <w:rFonts w:ascii="Century Gothic" w:hAnsi="Century Gothic" w:cs="Arial"/>
          <w:sz w:val="22"/>
          <w:szCs w:val="22"/>
        </w:rPr>
        <w:t>o</w:t>
      </w:r>
      <w:r w:rsidR="002E4247" w:rsidRPr="007A655A">
        <w:rPr>
          <w:rFonts w:ascii="Century Gothic" w:hAnsi="Century Gothic" w:cs="Arial"/>
          <w:sz w:val="22"/>
          <w:szCs w:val="22"/>
        </w:rPr>
        <w:t xml:space="preserve"> </w:t>
      </w:r>
      <w:r w:rsidR="0060713D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 cargo de la MAE o el cargo determinado por normativa interna para realizar la evaluación del POA</w:t>
      </w:r>
      <w:r w:rsidR="002E4247" w:rsidRPr="007A655A">
        <w:rPr>
          <w:rFonts w:ascii="Century Gothic" w:hAnsi="Century Gothic" w:cs="Arial"/>
          <w:sz w:val="22"/>
          <w:szCs w:val="22"/>
        </w:rPr>
        <w:t>, donde identificarán y analizarán los primeros indicios de</w:t>
      </w:r>
      <w:r w:rsidR="002E056A" w:rsidRPr="007A655A">
        <w:rPr>
          <w:rFonts w:ascii="Century Gothic" w:hAnsi="Century Gothic" w:cs="Arial"/>
          <w:sz w:val="22"/>
          <w:szCs w:val="22"/>
        </w:rPr>
        <w:t xml:space="preserve"> éxito o fracaso</w:t>
      </w:r>
      <w:r w:rsidR="0079632A" w:rsidRPr="007A655A">
        <w:rPr>
          <w:rFonts w:ascii="Century Gothic" w:hAnsi="Century Gothic" w:cs="Arial"/>
          <w:sz w:val="22"/>
          <w:szCs w:val="22"/>
        </w:rPr>
        <w:t xml:space="preserve"> por cada </w:t>
      </w:r>
      <w:r w:rsidR="0060713D" w:rsidRPr="007A655A">
        <w:rPr>
          <w:rFonts w:ascii="Century Gothic" w:hAnsi="Century Gothic" w:cs="Arial"/>
          <w:sz w:val="22"/>
          <w:szCs w:val="22"/>
        </w:rPr>
        <w:t>acción de corto plazo</w:t>
      </w:r>
      <w:r w:rsidR="002E4247" w:rsidRPr="007A655A">
        <w:rPr>
          <w:rFonts w:ascii="Century Gothic" w:hAnsi="Century Gothic" w:cs="Arial"/>
          <w:sz w:val="22"/>
          <w:szCs w:val="22"/>
        </w:rPr>
        <w:t>, realizando a su vez las recomendaciones que consideren necesarias</w:t>
      </w:r>
      <w:r w:rsidR="00690DD4" w:rsidRPr="007A655A">
        <w:rPr>
          <w:rFonts w:ascii="Century Gothic" w:hAnsi="Century Gothic" w:cs="Arial"/>
          <w:sz w:val="22"/>
          <w:szCs w:val="22"/>
        </w:rPr>
        <w:t>.</w:t>
      </w:r>
    </w:p>
    <w:p w14:paraId="6773110C" w14:textId="57968350" w:rsidR="0030764C" w:rsidRPr="007A655A" w:rsidRDefault="002E4247" w:rsidP="004E0D3D">
      <w:pPr>
        <w:spacing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En caso de </w:t>
      </w:r>
      <w:r w:rsidRPr="007A655A">
        <w:rPr>
          <w:rFonts w:ascii="Century Gothic" w:hAnsi="Century Gothic" w:cs="Arial"/>
          <w:sz w:val="22"/>
          <w:szCs w:val="22"/>
        </w:rPr>
        <w:t xml:space="preserve">haberse detectado desvíos entre </w:t>
      </w:r>
      <w:r w:rsidR="00D51097" w:rsidRPr="007A655A">
        <w:rPr>
          <w:rFonts w:ascii="Century Gothic" w:hAnsi="Century Gothic" w:cs="Arial"/>
          <w:sz w:val="22"/>
          <w:szCs w:val="22"/>
        </w:rPr>
        <w:t>los resultados intermedios logrados y los esperados</w:t>
      </w:r>
      <w:r w:rsidRPr="007A655A">
        <w:rPr>
          <w:rFonts w:ascii="Century Gothic" w:hAnsi="Century Gothic" w:cs="Arial"/>
          <w:sz w:val="22"/>
          <w:szCs w:val="22"/>
        </w:rPr>
        <w:t xml:space="preserve">, </w:t>
      </w:r>
      <w:r w:rsidR="0060713D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 cargo de la MAE o el cargo determinado por normativa interna para realizar la evaluación del POA</w:t>
      </w:r>
      <w:r w:rsidRPr="007A655A">
        <w:rPr>
          <w:rFonts w:ascii="Century Gothic" w:hAnsi="Century Gothic" w:cs="Arial"/>
          <w:sz w:val="22"/>
          <w:szCs w:val="22"/>
        </w:rPr>
        <w:t>, basado en los informes y recomendaciones recibidas, instruirá las medidas correctivas necesarias para reorientar oportunamente el desarrollo de la acción de corto plazo</w:t>
      </w:r>
      <w:r w:rsidR="0060713D" w:rsidRPr="007A655A">
        <w:rPr>
          <w:rFonts w:ascii="Century Gothic" w:hAnsi="Century Gothic" w:cs="Arial"/>
          <w:sz w:val="22"/>
          <w:szCs w:val="22"/>
        </w:rPr>
        <w:t xml:space="preserve"> y, de corresponder, </w:t>
      </w:r>
      <w:r w:rsidR="00884B89" w:rsidRPr="007A655A">
        <w:rPr>
          <w:rFonts w:ascii="Century Gothic" w:hAnsi="Century Gothic" w:cs="Arial"/>
          <w:sz w:val="22"/>
          <w:szCs w:val="22"/>
        </w:rPr>
        <w:t xml:space="preserve">medidas preventivas </w:t>
      </w:r>
      <w:r w:rsidR="0060713D" w:rsidRPr="007A655A">
        <w:rPr>
          <w:rFonts w:ascii="Century Gothic" w:hAnsi="Century Gothic" w:cs="Arial"/>
          <w:sz w:val="22"/>
          <w:szCs w:val="22"/>
        </w:rPr>
        <w:t xml:space="preserve">para aquellas que se encuentran en riesgo de </w:t>
      </w:r>
      <w:r w:rsidR="00561E0A" w:rsidRPr="007A655A">
        <w:rPr>
          <w:rFonts w:ascii="Century Gothic" w:hAnsi="Century Gothic" w:cs="Arial"/>
          <w:sz w:val="22"/>
          <w:szCs w:val="22"/>
        </w:rPr>
        <w:t>desvió</w:t>
      </w:r>
      <w:r w:rsidR="007E225C" w:rsidRPr="007A655A">
        <w:rPr>
          <w:rFonts w:ascii="Century Gothic" w:hAnsi="Century Gothic" w:cs="Arial"/>
          <w:sz w:val="22"/>
          <w:szCs w:val="22"/>
        </w:rPr>
        <w:t xml:space="preserve">. </w:t>
      </w:r>
    </w:p>
    <w:p w14:paraId="4461D6A5" w14:textId="77777777" w:rsidR="0079046E" w:rsidRPr="007A655A" w:rsidRDefault="0079046E" w:rsidP="004E0D3D">
      <w:pPr>
        <w:numPr>
          <w:ilvl w:val="1"/>
          <w:numId w:val="34"/>
        </w:numPr>
        <w:spacing w:before="240" w:line="276" w:lineRule="auto"/>
        <w:ind w:left="426" w:hanging="426"/>
        <w:jc w:val="both"/>
        <w:rPr>
          <w:rFonts w:ascii="Century Gothic" w:hAnsi="Century Gothic" w:cs="Arial"/>
          <w:bCs/>
          <w:sz w:val="22"/>
          <w:szCs w:val="22"/>
        </w:rPr>
      </w:pPr>
      <w:r w:rsidRPr="007A655A">
        <w:rPr>
          <w:rFonts w:ascii="Century Gothic" w:hAnsi="Century Gothic" w:cs="Arial"/>
          <w:bCs/>
          <w:sz w:val="22"/>
          <w:szCs w:val="22"/>
        </w:rPr>
        <w:t>Evaluaciones a la fecha de conclusión prevista</w:t>
      </w:r>
    </w:p>
    <w:p w14:paraId="22440DE4" w14:textId="4BE20F9A" w:rsidR="004D5F2D" w:rsidRPr="00321103" w:rsidRDefault="00B70EAA" w:rsidP="004E0D3D">
      <w:pPr>
        <w:spacing w:line="276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7A655A">
        <w:rPr>
          <w:rFonts w:ascii="Century Gothic" w:hAnsi="Century Gothic" w:cs="Arial"/>
          <w:sz w:val="22"/>
          <w:szCs w:val="22"/>
        </w:rPr>
        <w:t>Con</w:t>
      </w:r>
      <w:r w:rsidR="004D5F2D" w:rsidRPr="007A655A">
        <w:rPr>
          <w:rFonts w:ascii="Century Gothic" w:hAnsi="Century Gothic" w:cs="Arial"/>
          <w:sz w:val="22"/>
          <w:szCs w:val="22"/>
        </w:rPr>
        <w:t xml:space="preserve"> base a los hallazgos, conclusiones y recomendaciones, realizadas </w:t>
      </w:r>
      <w:r w:rsidR="00EA3398" w:rsidRPr="007A655A">
        <w:rPr>
          <w:rFonts w:ascii="Century Gothic" w:hAnsi="Century Gothic" w:cs="Arial"/>
          <w:sz w:val="22"/>
          <w:szCs w:val="22"/>
        </w:rPr>
        <w:t xml:space="preserve">por </w:t>
      </w:r>
      <w:r w:rsidR="00D51097" w:rsidRPr="007A655A">
        <w:rPr>
          <w:rFonts w:ascii="Century Gothic" w:hAnsi="Century Gothic" w:cs="Arial"/>
          <w:sz w:val="22"/>
          <w:szCs w:val="22"/>
        </w:rPr>
        <w:t>las instancias elegidas</w:t>
      </w:r>
      <w:r w:rsidR="004D5F2D" w:rsidRPr="007A655A">
        <w:rPr>
          <w:rFonts w:ascii="Century Gothic" w:hAnsi="Century Gothic" w:cs="Arial"/>
          <w:sz w:val="22"/>
          <w:szCs w:val="22"/>
        </w:rPr>
        <w:t xml:space="preserve"> para </w:t>
      </w:r>
      <w:r w:rsidR="00D51097" w:rsidRPr="007A655A">
        <w:rPr>
          <w:rFonts w:ascii="Century Gothic" w:hAnsi="Century Gothic" w:cs="Arial"/>
          <w:sz w:val="22"/>
          <w:szCs w:val="22"/>
        </w:rPr>
        <w:t xml:space="preserve">las evaluaciones </w:t>
      </w:r>
      <w:r w:rsidR="0079632A" w:rsidRPr="007A655A">
        <w:rPr>
          <w:rFonts w:ascii="Century Gothic" w:hAnsi="Century Gothic" w:cs="Arial"/>
          <w:sz w:val="22"/>
          <w:szCs w:val="22"/>
        </w:rPr>
        <w:t>a la conclusión</w:t>
      </w:r>
      <w:r w:rsidR="004D5F2D" w:rsidRPr="007A655A">
        <w:rPr>
          <w:rFonts w:ascii="Century Gothic" w:hAnsi="Century Gothic" w:cs="Arial"/>
          <w:sz w:val="22"/>
          <w:szCs w:val="22"/>
        </w:rPr>
        <w:t xml:space="preserve">, los </w:t>
      </w:r>
      <w:proofErr w:type="spellStart"/>
      <w:r w:rsidR="004D5F2D" w:rsidRPr="007A655A">
        <w:rPr>
          <w:rFonts w:ascii="Century Gothic" w:hAnsi="Century Gothic" w:cs="Arial"/>
          <w:sz w:val="22"/>
          <w:szCs w:val="22"/>
        </w:rPr>
        <w:t>REACP</w:t>
      </w:r>
      <w:proofErr w:type="spellEnd"/>
      <w:r w:rsidR="004D5F2D" w:rsidRPr="007A655A">
        <w:rPr>
          <w:rFonts w:ascii="Century Gothic" w:hAnsi="Century Gothic" w:cs="Arial"/>
          <w:sz w:val="22"/>
          <w:szCs w:val="22"/>
        </w:rPr>
        <w:t xml:space="preserve"> presentarán</w:t>
      </w:r>
      <w:r w:rsidR="00690DD4" w:rsidRPr="007A655A">
        <w:rPr>
          <w:rFonts w:ascii="Century Gothic" w:hAnsi="Century Gothic" w:cs="Arial"/>
          <w:sz w:val="22"/>
          <w:szCs w:val="22"/>
        </w:rPr>
        <w:t xml:space="preserve"> un</w:t>
      </w:r>
      <w:r w:rsidR="00D51097" w:rsidRPr="007A655A">
        <w:rPr>
          <w:rFonts w:ascii="Century Gothic" w:hAnsi="Century Gothic" w:cs="Arial"/>
          <w:sz w:val="22"/>
          <w:szCs w:val="22"/>
        </w:rPr>
        <w:t xml:space="preserve"> </w:t>
      </w:r>
      <w:r w:rsidR="004D5F2D" w:rsidRPr="007A655A">
        <w:rPr>
          <w:rFonts w:ascii="Century Gothic" w:hAnsi="Century Gothic" w:cs="Arial"/>
          <w:sz w:val="22"/>
          <w:szCs w:val="22"/>
        </w:rPr>
        <w:t xml:space="preserve">informe dirigido </w:t>
      </w:r>
      <w:r w:rsidR="0060713D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 cargo de la MAE o el cargo determinado por normativa interna para realizar la evaluación del POA</w:t>
      </w:r>
      <w:r w:rsidR="0060713D" w:rsidRPr="007A655A" w:rsidDel="001D7C18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</w:t>
      </w:r>
      <w:r w:rsidR="004D5F2D" w:rsidRPr="007A655A">
        <w:rPr>
          <w:rFonts w:ascii="Century Gothic" w:hAnsi="Century Gothic" w:cs="Arial"/>
          <w:sz w:val="22"/>
          <w:szCs w:val="22"/>
        </w:rPr>
        <w:t>,</w:t>
      </w:r>
      <w:r w:rsidR="003758E7" w:rsidRPr="007A655A">
        <w:rPr>
          <w:rFonts w:ascii="Century Gothic" w:hAnsi="Century Gothic" w:cs="Arial"/>
          <w:sz w:val="22"/>
          <w:szCs w:val="22"/>
        </w:rPr>
        <w:t xml:space="preserve"> </w:t>
      </w:r>
      <w:r w:rsidR="004D5F2D" w:rsidRPr="007A655A">
        <w:rPr>
          <w:rFonts w:ascii="Century Gothic" w:hAnsi="Century Gothic" w:cs="Arial"/>
          <w:sz w:val="22"/>
          <w:szCs w:val="22"/>
        </w:rPr>
        <w:t xml:space="preserve">donde </w:t>
      </w:r>
      <w:r w:rsidR="00D51097" w:rsidRPr="007A655A">
        <w:rPr>
          <w:rFonts w:ascii="Century Gothic" w:hAnsi="Century Gothic" w:cs="Arial"/>
          <w:sz w:val="22"/>
          <w:szCs w:val="22"/>
        </w:rPr>
        <w:t xml:space="preserve">precisarán </w:t>
      </w:r>
      <w:r w:rsidR="00DC5FC5" w:rsidRPr="007A655A">
        <w:rPr>
          <w:rFonts w:ascii="Century Gothic" w:hAnsi="Century Gothic" w:cs="Arial"/>
          <w:sz w:val="22"/>
          <w:szCs w:val="22"/>
        </w:rPr>
        <w:t xml:space="preserve">los resultados finales </w:t>
      </w:r>
      <w:r w:rsidR="00D51097" w:rsidRPr="007A655A">
        <w:rPr>
          <w:rFonts w:ascii="Century Gothic" w:hAnsi="Century Gothic" w:cs="Arial"/>
          <w:sz w:val="22"/>
          <w:szCs w:val="22"/>
        </w:rPr>
        <w:t>logrados</w:t>
      </w:r>
      <w:r w:rsidR="00DC5FC5" w:rsidRPr="007A655A">
        <w:rPr>
          <w:rFonts w:ascii="Century Gothic" w:hAnsi="Century Gothic" w:cs="Arial"/>
          <w:sz w:val="22"/>
          <w:szCs w:val="22"/>
        </w:rPr>
        <w:t xml:space="preserve">, el </w:t>
      </w:r>
      <w:r w:rsidR="00D51097" w:rsidRPr="007A655A">
        <w:rPr>
          <w:rFonts w:ascii="Century Gothic" w:hAnsi="Century Gothic" w:cs="Arial"/>
          <w:sz w:val="22"/>
          <w:szCs w:val="22"/>
        </w:rPr>
        <w:t>nivel</w:t>
      </w:r>
      <w:r w:rsidR="00DC5FC5" w:rsidRPr="007A655A">
        <w:rPr>
          <w:rFonts w:ascii="Century Gothic" w:hAnsi="Century Gothic" w:cs="Arial"/>
          <w:sz w:val="22"/>
          <w:szCs w:val="22"/>
        </w:rPr>
        <w:t xml:space="preserve"> de contribución de </w:t>
      </w:r>
      <w:r w:rsidR="00D51097" w:rsidRPr="007A655A">
        <w:rPr>
          <w:rFonts w:ascii="Century Gothic" w:hAnsi="Century Gothic" w:cs="Arial"/>
          <w:sz w:val="22"/>
          <w:szCs w:val="22"/>
        </w:rPr>
        <w:t xml:space="preserve">las acciones de corto plazo </w:t>
      </w:r>
      <w:r w:rsidR="00DC5FC5" w:rsidRPr="007A655A">
        <w:rPr>
          <w:rFonts w:ascii="Century Gothic" w:hAnsi="Century Gothic" w:cs="Arial"/>
          <w:sz w:val="22"/>
          <w:szCs w:val="22"/>
        </w:rPr>
        <w:t xml:space="preserve">en la consecución de los resultados esperados en el </w:t>
      </w:r>
      <w:proofErr w:type="spellStart"/>
      <w:r w:rsidR="00DC5FC5" w:rsidRPr="007A655A">
        <w:rPr>
          <w:rFonts w:ascii="Century Gothic" w:hAnsi="Century Gothic" w:cs="Arial"/>
          <w:sz w:val="22"/>
          <w:szCs w:val="22"/>
        </w:rPr>
        <w:lastRenderedPageBreak/>
        <w:t>PEI</w:t>
      </w:r>
      <w:proofErr w:type="spellEnd"/>
      <w:r w:rsidR="00BD74E0">
        <w:rPr>
          <w:rFonts w:ascii="Century Gothic" w:hAnsi="Century Gothic" w:cs="Arial"/>
          <w:sz w:val="22"/>
          <w:szCs w:val="22"/>
        </w:rPr>
        <w:t xml:space="preserve"> </w:t>
      </w:r>
      <w:r w:rsidR="00BD74E0" w:rsidRPr="008D1316">
        <w:rPr>
          <w:rFonts w:ascii="Century Gothic" w:hAnsi="Century Gothic" w:cs="Arial"/>
          <w:sz w:val="22"/>
          <w:szCs w:val="22"/>
        </w:rPr>
        <w:t>(</w:t>
      </w:r>
      <w:r w:rsidR="008D1316" w:rsidRPr="007838BE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 caso de empresas señalar el PEE</w:t>
      </w:r>
      <w:r w:rsidR="00BD74E0" w:rsidRPr="008D1316">
        <w:rPr>
          <w:rFonts w:ascii="Century Gothic" w:hAnsi="Century Gothic" w:cs="Arial"/>
          <w:sz w:val="22"/>
          <w:szCs w:val="22"/>
        </w:rPr>
        <w:t>)</w:t>
      </w:r>
      <w:r w:rsidR="00884B89" w:rsidRPr="008D1316">
        <w:rPr>
          <w:rFonts w:ascii="Century Gothic" w:hAnsi="Century Gothic" w:cs="Arial"/>
          <w:sz w:val="22"/>
          <w:szCs w:val="22"/>
        </w:rPr>
        <w:t>,</w:t>
      </w:r>
      <w:r w:rsidR="00690DD4" w:rsidRPr="007A655A">
        <w:rPr>
          <w:rFonts w:ascii="Century Gothic" w:hAnsi="Century Gothic" w:cs="Arial"/>
          <w:sz w:val="22"/>
          <w:szCs w:val="22"/>
        </w:rPr>
        <w:t xml:space="preserve"> </w:t>
      </w:r>
      <w:r w:rsidR="00DC5FC5" w:rsidRPr="007A655A">
        <w:rPr>
          <w:rFonts w:ascii="Century Gothic" w:hAnsi="Century Gothic" w:cs="Arial"/>
          <w:sz w:val="22"/>
          <w:szCs w:val="22"/>
        </w:rPr>
        <w:t xml:space="preserve">su relación con los recursos ejecutados y </w:t>
      </w:r>
      <w:r w:rsidR="004D5F2D" w:rsidRPr="007A655A">
        <w:rPr>
          <w:rFonts w:ascii="Century Gothic" w:hAnsi="Century Gothic" w:cs="Arial"/>
          <w:sz w:val="22"/>
          <w:szCs w:val="22"/>
        </w:rPr>
        <w:t>las recomendaciones que consideren necesarias</w:t>
      </w:r>
      <w:r w:rsidR="004D5F2D" w:rsidRPr="00321103">
        <w:rPr>
          <w:rFonts w:ascii="Century Gothic" w:hAnsi="Century Gothic" w:cs="Arial"/>
          <w:sz w:val="22"/>
          <w:szCs w:val="22"/>
        </w:rPr>
        <w:t>.</w:t>
      </w:r>
    </w:p>
    <w:p w14:paraId="73565ECE" w14:textId="77777777" w:rsidR="004034D6" w:rsidRPr="00321103" w:rsidRDefault="004034D6" w:rsidP="00E75718">
      <w:pPr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p w14:paraId="537FEF88" w14:textId="77777777" w:rsidR="00117C6A" w:rsidRPr="00321103" w:rsidRDefault="00CF1006" w:rsidP="00E75718">
      <w:pPr>
        <w:pStyle w:val="Ttulo1"/>
        <w:numPr>
          <w:ilvl w:val="0"/>
          <w:numId w:val="41"/>
        </w:numPr>
        <w:spacing w:after="0" w:line="276" w:lineRule="auto"/>
        <w:ind w:left="1560" w:hanging="1560"/>
        <w:rPr>
          <w:rFonts w:cs="Arial"/>
          <w:bCs/>
          <w:szCs w:val="22"/>
        </w:rPr>
      </w:pPr>
      <w:bookmarkStart w:id="90" w:name="_Toc521949004"/>
      <w:bookmarkStart w:id="91" w:name="_Toc198798158"/>
      <w:bookmarkStart w:id="92" w:name="_Toc210988186"/>
      <w:r w:rsidRPr="00321103">
        <w:rPr>
          <w:rFonts w:cs="Arial"/>
          <w:bCs/>
          <w:szCs w:val="22"/>
        </w:rPr>
        <w:t>(MODIFICACIONES AL POA)</w:t>
      </w:r>
      <w:bookmarkEnd w:id="90"/>
      <w:bookmarkEnd w:id="91"/>
      <w:bookmarkEnd w:id="92"/>
    </w:p>
    <w:p w14:paraId="3C962D1B" w14:textId="79215B76" w:rsidR="00840265" w:rsidRPr="007A655A" w:rsidRDefault="00411B1C" w:rsidP="004E0D3D">
      <w:pPr>
        <w:widowControl w:val="0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321103">
        <w:rPr>
          <w:rFonts w:ascii="Century Gothic" w:hAnsi="Century Gothic" w:cs="Arial"/>
          <w:sz w:val="22"/>
          <w:szCs w:val="22"/>
        </w:rPr>
        <w:t xml:space="preserve">Un </w:t>
      </w:r>
      <w:proofErr w:type="spellStart"/>
      <w:r w:rsidR="004F081D" w:rsidRPr="00321103">
        <w:rPr>
          <w:rFonts w:ascii="Century Gothic" w:hAnsi="Century Gothic" w:cs="Arial"/>
          <w:sz w:val="22"/>
          <w:szCs w:val="22"/>
        </w:rPr>
        <w:t>REACP</w:t>
      </w:r>
      <w:proofErr w:type="spellEnd"/>
      <w:r w:rsidR="00840265" w:rsidRPr="00321103">
        <w:rPr>
          <w:rFonts w:ascii="Century Gothic" w:hAnsi="Century Gothic" w:cs="Arial"/>
          <w:sz w:val="22"/>
          <w:szCs w:val="22"/>
        </w:rPr>
        <w:t xml:space="preserve">, sea </w:t>
      </w:r>
      <w:r w:rsidR="004F081D" w:rsidRPr="00321103">
        <w:rPr>
          <w:rFonts w:ascii="Century Gothic" w:hAnsi="Century Gothic" w:cs="Arial"/>
          <w:sz w:val="22"/>
          <w:szCs w:val="22"/>
        </w:rPr>
        <w:t xml:space="preserve">por una necesidad identificada </w:t>
      </w:r>
      <w:r w:rsidR="00442600" w:rsidRPr="00321103">
        <w:rPr>
          <w:rFonts w:ascii="Century Gothic" w:hAnsi="Century Gothic" w:cs="Arial"/>
          <w:sz w:val="22"/>
          <w:szCs w:val="22"/>
        </w:rPr>
        <w:t xml:space="preserve">en el desarrollo de la acción de corto plazo o </w:t>
      </w:r>
      <w:r w:rsidR="00840265" w:rsidRPr="00321103">
        <w:rPr>
          <w:rFonts w:ascii="Century Gothic" w:hAnsi="Century Gothic" w:cs="Arial"/>
          <w:sz w:val="22"/>
          <w:szCs w:val="22"/>
        </w:rPr>
        <w:t xml:space="preserve">producto de la evaluación de medio término, requerirá la modificación del POA en lo referente a la </w:t>
      </w:r>
      <w:r w:rsidR="00374BD5" w:rsidRPr="00321103">
        <w:rPr>
          <w:rFonts w:ascii="Century Gothic" w:hAnsi="Century Gothic" w:cs="Arial"/>
          <w:sz w:val="22"/>
          <w:szCs w:val="22"/>
        </w:rPr>
        <w:t>acción de corto plazo específica</w:t>
      </w:r>
      <w:r w:rsidR="00D51097" w:rsidRPr="00321103">
        <w:rPr>
          <w:rFonts w:ascii="Century Gothic" w:hAnsi="Century Gothic" w:cs="Arial"/>
          <w:sz w:val="22"/>
          <w:szCs w:val="22"/>
        </w:rPr>
        <w:t xml:space="preserve">, en </w:t>
      </w:r>
      <w:r w:rsidR="00482442" w:rsidRPr="00321103">
        <w:rPr>
          <w:rFonts w:ascii="Century Gothic" w:hAnsi="Century Gothic" w:cs="Arial"/>
          <w:sz w:val="22"/>
          <w:szCs w:val="22"/>
        </w:rPr>
        <w:t xml:space="preserve">el marco de </w:t>
      </w:r>
      <w:r w:rsidR="00D51097" w:rsidRPr="00321103">
        <w:rPr>
          <w:rFonts w:ascii="Century Gothic" w:hAnsi="Century Gothic" w:cs="Arial"/>
          <w:sz w:val="22"/>
          <w:szCs w:val="22"/>
        </w:rPr>
        <w:t xml:space="preserve">lo </w:t>
      </w:r>
      <w:r w:rsidR="00D51097" w:rsidRPr="007A655A">
        <w:rPr>
          <w:rFonts w:ascii="Century Gothic" w:hAnsi="Century Gothic" w:cs="Arial"/>
          <w:sz w:val="22"/>
          <w:szCs w:val="22"/>
        </w:rPr>
        <w:t>dispuesto por el Artículo 20 de las NB</w:t>
      </w:r>
      <w:r w:rsidR="00D51097" w:rsidRPr="007A655A">
        <w:rPr>
          <w:rFonts w:ascii="Century Gothic" w:hAnsi="Century Gothic" w:cs="Arial"/>
          <w:sz w:val="22"/>
          <w:szCs w:val="22"/>
        </w:rPr>
        <w:noBreakHyphen/>
      </w:r>
      <w:proofErr w:type="spellStart"/>
      <w:r w:rsidR="00D51097" w:rsidRPr="007A655A">
        <w:rPr>
          <w:rFonts w:ascii="Century Gothic" w:hAnsi="Century Gothic" w:cs="Arial"/>
          <w:sz w:val="22"/>
          <w:szCs w:val="22"/>
        </w:rPr>
        <w:t>SPO</w:t>
      </w:r>
      <w:proofErr w:type="spellEnd"/>
      <w:r w:rsidR="00374BD5" w:rsidRPr="007A655A">
        <w:rPr>
          <w:rFonts w:ascii="Century Gothic" w:hAnsi="Century Gothic" w:cs="Arial"/>
          <w:sz w:val="22"/>
          <w:szCs w:val="22"/>
        </w:rPr>
        <w:t>.</w:t>
      </w:r>
    </w:p>
    <w:p w14:paraId="1B35AF71" w14:textId="0FBEADD0" w:rsidR="004034D6" w:rsidRPr="007A655A" w:rsidRDefault="009D123D" w:rsidP="004E0D3D">
      <w:pPr>
        <w:widowControl w:val="0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A655A">
        <w:rPr>
          <w:rFonts w:ascii="Century Gothic" w:hAnsi="Century Gothic" w:cs="Arial"/>
          <w:sz w:val="22"/>
          <w:szCs w:val="22"/>
        </w:rPr>
        <w:t xml:space="preserve">Al efecto, solicitará al </w:t>
      </w:r>
      <w:r w:rsidR="00C7178F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 área, unidad organizacional o cargo correspondiente,</w:t>
      </w:r>
      <w:r w:rsidR="00C7178F" w:rsidRPr="007A655A" w:rsidDel="00C7178F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884B89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</w:t>
      </w:r>
      <w:r w:rsidR="004034D6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formulación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del POA</w:t>
      </w:r>
      <w:r w:rsidRPr="007A655A">
        <w:rPr>
          <w:rFonts w:ascii="Century Gothic" w:hAnsi="Century Gothic" w:cs="Arial"/>
          <w:sz w:val="22"/>
          <w:szCs w:val="22"/>
        </w:rPr>
        <w:t>, la elaboración de un proyecto de</w:t>
      </w:r>
      <w:r w:rsidR="00884B89" w:rsidRPr="007A655A">
        <w:rPr>
          <w:rFonts w:ascii="Century Gothic" w:hAnsi="Century Gothic" w:cs="Arial"/>
          <w:sz w:val="22"/>
          <w:szCs w:val="22"/>
        </w:rPr>
        <w:t>l</w:t>
      </w:r>
      <w:r w:rsidRPr="007A655A">
        <w:rPr>
          <w:rFonts w:ascii="Century Gothic" w:hAnsi="Century Gothic" w:cs="Arial"/>
          <w:sz w:val="22"/>
          <w:szCs w:val="22"/>
        </w:rPr>
        <w:t xml:space="preserve"> POA modificado, en lo que corresponda, debiendo este último</w:t>
      </w:r>
      <w:r w:rsidR="004034D6" w:rsidRPr="007A655A">
        <w:rPr>
          <w:rFonts w:ascii="Century Gothic" w:hAnsi="Century Gothic" w:cs="Arial"/>
          <w:sz w:val="22"/>
          <w:szCs w:val="22"/>
        </w:rPr>
        <w:t xml:space="preserve"> ponerlo a consideración de</w:t>
      </w:r>
      <w:r w:rsidR="00EA3398" w:rsidRPr="007A655A">
        <w:rPr>
          <w:rFonts w:ascii="Century Gothic" w:hAnsi="Century Gothic" w:cs="Arial"/>
          <w:sz w:val="22"/>
          <w:szCs w:val="22"/>
        </w:rPr>
        <w:t xml:space="preserve"> </w:t>
      </w:r>
      <w:r w:rsidRPr="007A655A">
        <w:rPr>
          <w:rFonts w:ascii="Century Gothic" w:hAnsi="Century Gothic" w:cs="Arial"/>
          <w:sz w:val="22"/>
          <w:szCs w:val="22"/>
        </w:rPr>
        <w:t>l</w:t>
      </w:r>
      <w:r w:rsidR="00EA3398" w:rsidRPr="007A655A">
        <w:rPr>
          <w:rFonts w:ascii="Century Gothic" w:hAnsi="Century Gothic" w:cs="Arial"/>
          <w:sz w:val="22"/>
          <w:szCs w:val="22"/>
        </w:rPr>
        <w:t>a MAE</w:t>
      </w:r>
      <w:r w:rsidRPr="007A655A">
        <w:rPr>
          <w:rFonts w:ascii="Century Gothic" w:hAnsi="Century Gothic" w:cs="Arial"/>
          <w:sz w:val="22"/>
          <w:szCs w:val="22"/>
        </w:rPr>
        <w:t>.</w:t>
      </w:r>
    </w:p>
    <w:p w14:paraId="6F0D4263" w14:textId="211EC66D" w:rsidR="00E07014" w:rsidRPr="007A655A" w:rsidRDefault="00EA3398" w:rsidP="004E0D3D">
      <w:pPr>
        <w:widowControl w:val="0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A655A">
        <w:rPr>
          <w:rFonts w:ascii="Century Gothic" w:hAnsi="Century Gothic" w:cs="Arial"/>
          <w:bCs/>
          <w:sz w:val="22"/>
          <w:szCs w:val="22"/>
        </w:rPr>
        <w:t>La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</w:t>
      </w:r>
      <w:r w:rsidRPr="007A655A">
        <w:rPr>
          <w:rFonts w:ascii="Century Gothic" w:hAnsi="Century Gothic" w:cs="Arial"/>
          <w:sz w:val="22"/>
          <w:szCs w:val="22"/>
        </w:rPr>
        <w:t>MAE</w:t>
      </w:r>
      <w:r w:rsidR="009D123D" w:rsidRPr="007A655A">
        <w:rPr>
          <w:rFonts w:ascii="Century Gothic" w:hAnsi="Century Gothic" w:cs="Arial"/>
          <w:sz w:val="22"/>
          <w:szCs w:val="22"/>
        </w:rPr>
        <w:t>, en caso de conformidad, dispondrá los trámites que correspondan para su aprobación.</w:t>
      </w:r>
    </w:p>
    <w:p w14:paraId="6E428FF6" w14:textId="7B8D4BB1" w:rsidR="008E4FB5" w:rsidRDefault="009D123D" w:rsidP="004E0D3D">
      <w:pPr>
        <w:widowControl w:val="0"/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A655A">
        <w:rPr>
          <w:rFonts w:ascii="Century Gothic" w:hAnsi="Century Gothic" w:cs="Arial"/>
          <w:sz w:val="22"/>
          <w:szCs w:val="22"/>
        </w:rPr>
        <w:t xml:space="preserve">En caso que </w:t>
      </w:r>
      <w:r w:rsidR="00FA74E1" w:rsidRPr="007A655A">
        <w:rPr>
          <w:rFonts w:ascii="Century Gothic" w:hAnsi="Century Gothic" w:cs="Arial"/>
          <w:sz w:val="22"/>
          <w:szCs w:val="22"/>
        </w:rPr>
        <w:t>la MAE</w:t>
      </w:r>
      <w:r w:rsidRPr="007A655A">
        <w:rPr>
          <w:rFonts w:ascii="Century Gothic" w:hAnsi="Century Gothic" w:cs="Arial"/>
          <w:sz w:val="22"/>
          <w:szCs w:val="22"/>
        </w:rPr>
        <w:t>, no esté conforme con el proyecto de</w:t>
      </w:r>
      <w:r w:rsidR="00884B89" w:rsidRPr="007A655A">
        <w:rPr>
          <w:rFonts w:ascii="Century Gothic" w:hAnsi="Century Gothic" w:cs="Arial"/>
          <w:sz w:val="22"/>
          <w:szCs w:val="22"/>
        </w:rPr>
        <w:t>l</w:t>
      </w:r>
      <w:r w:rsidRPr="007A655A">
        <w:rPr>
          <w:rFonts w:ascii="Century Gothic" w:hAnsi="Century Gothic" w:cs="Arial"/>
          <w:sz w:val="22"/>
          <w:szCs w:val="22"/>
        </w:rPr>
        <w:t xml:space="preserve"> POA modificado</w:t>
      </w:r>
      <w:r w:rsidR="00E07014" w:rsidRPr="007A655A">
        <w:rPr>
          <w:rFonts w:ascii="Century Gothic" w:hAnsi="Century Gothic" w:cs="Arial"/>
          <w:sz w:val="22"/>
          <w:szCs w:val="22"/>
        </w:rPr>
        <w:t xml:space="preserve">, </w:t>
      </w:r>
      <w:r w:rsidRPr="007A655A">
        <w:rPr>
          <w:rFonts w:ascii="Century Gothic" w:hAnsi="Century Gothic" w:cs="Arial"/>
          <w:sz w:val="22"/>
          <w:szCs w:val="22"/>
        </w:rPr>
        <w:t xml:space="preserve">éste será devuelto al </w:t>
      </w:r>
      <w:r w:rsidR="00C7178F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señalar el área, unidad organizacional o cargo correspondiente, 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encargad</w:t>
      </w:r>
      <w:r w:rsidR="00884B89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</w:t>
      </w:r>
      <w:r w:rsidR="004034D6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formulación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del POA</w:t>
      </w:r>
      <w:r w:rsidRPr="007A655A">
        <w:rPr>
          <w:rFonts w:ascii="Century Gothic" w:hAnsi="Century Gothic" w:cs="Arial"/>
          <w:sz w:val="22"/>
          <w:szCs w:val="22"/>
        </w:rPr>
        <w:t xml:space="preserve"> para su ajuste.</w:t>
      </w:r>
    </w:p>
    <w:p w14:paraId="3EFE6054" w14:textId="77777777" w:rsidR="00987C53" w:rsidRPr="007A655A" w:rsidRDefault="00987C53" w:rsidP="00987C53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</w:p>
    <w:tbl>
      <w:tblPr>
        <w:tblStyle w:val="Tablaconcuadrcula"/>
        <w:tblW w:w="892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8E4FB5" w:rsidRPr="00286573" w14:paraId="510D280C" w14:textId="77777777" w:rsidTr="00C22CA6">
        <w:tc>
          <w:tcPr>
            <w:tcW w:w="8926" w:type="dxa"/>
            <w:shd w:val="clear" w:color="auto" w:fill="D9D9D9" w:themeFill="background1" w:themeFillShade="D9"/>
          </w:tcPr>
          <w:p w14:paraId="55D2D8E0" w14:textId="0DAF47D8" w:rsidR="008E4FB5" w:rsidRPr="00286573" w:rsidRDefault="008E4FB5" w:rsidP="00E75718">
            <w:pPr>
              <w:widowControl w:val="0"/>
              <w:spacing w:line="276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286573">
              <w:rPr>
                <w:rFonts w:ascii="Century Gothic" w:hAnsi="Century Gothic" w:cs="Arial"/>
                <w:bCs/>
                <w:i/>
                <w:sz w:val="22"/>
                <w:szCs w:val="22"/>
              </w:rPr>
              <w:t>Para aquellas Entidades del Sector Público que cuenten con Directorios o similares instancias de aprobación del POA modificado, los párrafos 3 y 4 del presente artículo, se reemplazarán por:</w:t>
            </w:r>
          </w:p>
          <w:p w14:paraId="22A2DAF5" w14:textId="40D6DB7E" w:rsidR="008E4FB5" w:rsidRPr="00286573" w:rsidRDefault="008E4FB5" w:rsidP="00286573">
            <w:pPr>
              <w:widowControl w:val="0"/>
              <w:spacing w:before="240" w:line="276" w:lineRule="auto"/>
              <w:ind w:left="284" w:right="488"/>
              <w:jc w:val="both"/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286573">
              <w:rPr>
                <w:rFonts w:ascii="Century Gothic" w:hAnsi="Century Gothic" w:cs="Arial"/>
                <w:sz w:val="22"/>
                <w:szCs w:val="22"/>
              </w:rPr>
              <w:t>La MAE</w:t>
            </w:r>
            <w:r w:rsidRPr="00286573">
              <w:rPr>
                <w:rFonts w:ascii="Century Gothic" w:hAnsi="Century Gothic" w:cs="Arial"/>
                <w:b/>
                <w:bCs/>
                <w:sz w:val="22"/>
                <w:szCs w:val="22"/>
                <w:shd w:val="clear" w:color="auto" w:fill="D0CECE" w:themeFill="background2" w:themeFillShade="E6"/>
              </w:rPr>
              <w:t>,</w:t>
            </w:r>
            <w:r w:rsidRPr="00286573">
              <w:rPr>
                <w:rFonts w:ascii="Century Gothic" w:hAnsi="Century Gothic" w:cs="Arial"/>
                <w:bCs/>
                <w:sz w:val="22"/>
                <w:szCs w:val="22"/>
              </w:rPr>
              <w:t xml:space="preserve"> en caso de conformidad, pondrá el proyecto de POA modificado a consideración del </w:t>
            </w:r>
            <w:r w:rsidRPr="00286573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>señalar el nombre de la Instancia de aprobación del POA modificado</w:t>
            </w:r>
            <w:r w:rsidRPr="00286573">
              <w:rPr>
                <w:rFonts w:ascii="Century Gothic" w:hAnsi="Century Gothic" w:cs="Arial"/>
                <w:bCs/>
                <w:sz w:val="22"/>
                <w:szCs w:val="22"/>
              </w:rPr>
              <w:t xml:space="preserve"> para su aprobación.</w:t>
            </w:r>
          </w:p>
          <w:p w14:paraId="7621E07D" w14:textId="265D5A7D" w:rsidR="007A655A" w:rsidRPr="00286573" w:rsidRDefault="008E4FB5" w:rsidP="00286573">
            <w:pPr>
              <w:spacing w:before="240" w:line="276" w:lineRule="auto"/>
              <w:ind w:left="284" w:right="488"/>
              <w:jc w:val="both"/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286573">
              <w:rPr>
                <w:rFonts w:ascii="Century Gothic" w:hAnsi="Century Gothic" w:cs="Arial"/>
                <w:bCs/>
                <w:sz w:val="22"/>
                <w:szCs w:val="22"/>
              </w:rPr>
              <w:t xml:space="preserve">En caso que la MAE, no esté conforme con el proyecto del POA modificado o existan observaciones de parte del </w:t>
            </w:r>
            <w:r w:rsidRPr="00286573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>señalar el nombre de la Instancia de aprobación del POA modificado</w:t>
            </w:r>
            <w:r w:rsidRPr="00286573">
              <w:rPr>
                <w:rFonts w:ascii="Century Gothic" w:hAnsi="Century Gothic" w:cs="Arial"/>
                <w:b/>
                <w:bCs/>
                <w:sz w:val="22"/>
                <w:szCs w:val="22"/>
                <w:shd w:val="clear" w:color="auto" w:fill="D0CECE" w:themeFill="background2" w:themeFillShade="E6"/>
              </w:rPr>
              <w:t>,</w:t>
            </w:r>
            <w:r w:rsidRPr="00286573">
              <w:rPr>
                <w:rFonts w:ascii="Century Gothic" w:hAnsi="Century Gothic" w:cs="Arial"/>
                <w:bCs/>
                <w:sz w:val="22"/>
                <w:szCs w:val="22"/>
              </w:rPr>
              <w:t xml:space="preserve"> éste será devuelto al </w:t>
            </w:r>
            <w:r w:rsidRPr="00286573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9D9D9" w:themeFill="background1" w:themeFillShade="D9"/>
              </w:rPr>
              <w:t>señalar el área, unidad organizacional o cargo correspondiente</w:t>
            </w:r>
            <w:r w:rsidRPr="00286573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>, encargad</w:t>
            </w:r>
            <w:r w:rsidR="00884B89" w:rsidRPr="00286573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>o</w:t>
            </w:r>
            <w:r w:rsidRPr="00286573">
              <w:rPr>
                <w:rFonts w:ascii="Century Gothic" w:hAnsi="Century Gothic" w:cs="Arial"/>
                <w:b/>
                <w:bCs/>
                <w:i/>
                <w:sz w:val="22"/>
                <w:szCs w:val="22"/>
                <w:shd w:val="clear" w:color="auto" w:fill="D0CECE" w:themeFill="background2" w:themeFillShade="E6"/>
              </w:rPr>
              <w:t xml:space="preserve"> de la formulación del POA</w:t>
            </w:r>
            <w:r w:rsidRPr="00286573">
              <w:rPr>
                <w:rFonts w:ascii="Century Gothic" w:hAnsi="Century Gothic" w:cs="Arial"/>
                <w:bCs/>
                <w:sz w:val="22"/>
                <w:szCs w:val="22"/>
              </w:rPr>
              <w:t xml:space="preserve"> para su ajuste.</w:t>
            </w:r>
          </w:p>
          <w:p w14:paraId="6881A7BF" w14:textId="77777777" w:rsidR="008E4FB5" w:rsidRPr="00286573" w:rsidRDefault="008E4FB5" w:rsidP="00E75718">
            <w:pPr>
              <w:widowControl w:val="0"/>
              <w:tabs>
                <w:tab w:val="left" w:pos="315"/>
                <w:tab w:val="right" w:pos="8710"/>
              </w:tabs>
              <w:spacing w:line="276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286573">
              <w:rPr>
                <w:rFonts w:ascii="Century Gothic" w:hAnsi="Century Gothic" w:cs="Arial"/>
                <w:bCs/>
                <w:i/>
                <w:sz w:val="22"/>
                <w:szCs w:val="22"/>
              </w:rPr>
              <w:tab/>
            </w:r>
            <w:r w:rsidRPr="00286573">
              <w:rPr>
                <w:rFonts w:ascii="Century Gothic" w:hAnsi="Century Gothic" w:cs="Arial"/>
                <w:bCs/>
                <w:i/>
                <w:sz w:val="22"/>
                <w:szCs w:val="22"/>
              </w:rPr>
              <w:tab/>
              <w:t>Borrar este cuadro explicativo</w:t>
            </w:r>
          </w:p>
        </w:tc>
      </w:tr>
    </w:tbl>
    <w:p w14:paraId="00C63027" w14:textId="77777777" w:rsidR="008E4FB5" w:rsidRPr="007A655A" w:rsidRDefault="008E4FB5" w:rsidP="00E75718">
      <w:pPr>
        <w:spacing w:after="0" w:line="276" w:lineRule="auto"/>
        <w:rPr>
          <w:rFonts w:ascii="Century Gothic" w:hAnsi="Century Gothic"/>
        </w:rPr>
      </w:pPr>
    </w:p>
    <w:p w14:paraId="43091498" w14:textId="44387073" w:rsidR="00B67417" w:rsidRDefault="00E07014" w:rsidP="00E75718">
      <w:pPr>
        <w:widowControl w:val="0"/>
        <w:spacing w:after="0"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7A655A">
        <w:rPr>
          <w:rFonts w:ascii="Century Gothic" w:hAnsi="Century Gothic" w:cs="Arial"/>
          <w:sz w:val="22"/>
          <w:szCs w:val="22"/>
        </w:rPr>
        <w:t>Aprobado el POA</w:t>
      </w:r>
      <w:r w:rsidR="004034D6" w:rsidRPr="007A655A">
        <w:rPr>
          <w:rFonts w:ascii="Century Gothic" w:hAnsi="Century Gothic" w:cs="Arial"/>
          <w:sz w:val="22"/>
          <w:szCs w:val="22"/>
        </w:rPr>
        <w:t xml:space="preserve"> modificado</w:t>
      </w:r>
      <w:r w:rsidRPr="007A655A">
        <w:rPr>
          <w:rFonts w:ascii="Century Gothic" w:hAnsi="Century Gothic" w:cs="Arial"/>
          <w:sz w:val="22"/>
          <w:szCs w:val="22"/>
        </w:rPr>
        <w:t xml:space="preserve">, </w:t>
      </w:r>
      <w:r w:rsidR="008874B9" w:rsidRPr="007A655A">
        <w:rPr>
          <w:rFonts w:ascii="Century Gothic" w:hAnsi="Century Gothic" w:cs="Arial"/>
          <w:sz w:val="22"/>
          <w:szCs w:val="22"/>
        </w:rPr>
        <w:t>la</w:t>
      </w:r>
      <w:r w:rsidRPr="007A655A">
        <w:rPr>
          <w:rFonts w:ascii="Century Gothic" w:hAnsi="Century Gothic" w:cs="Arial"/>
          <w:sz w:val="22"/>
          <w:szCs w:val="22"/>
        </w:rPr>
        <w:t xml:space="preserve"> </w:t>
      </w:r>
      <w:r w:rsidR="008874B9" w:rsidRPr="007A655A">
        <w:rPr>
          <w:rFonts w:ascii="Century Gothic" w:hAnsi="Century Gothic" w:cs="Arial"/>
          <w:sz w:val="22"/>
          <w:szCs w:val="22"/>
        </w:rPr>
        <w:t>MAE</w:t>
      </w:r>
      <w:r w:rsidRPr="007A655A">
        <w:rPr>
          <w:rFonts w:ascii="Century Gothic" w:hAnsi="Century Gothic" w:cs="Arial"/>
          <w:sz w:val="22"/>
          <w:szCs w:val="22"/>
        </w:rPr>
        <w:t xml:space="preserve">, dispondrá los trámites que correspondan para su remisión al Ministerio de Economía y </w:t>
      </w:r>
      <w:r w:rsidRPr="00B67417">
        <w:rPr>
          <w:rFonts w:ascii="Century Gothic" w:hAnsi="Century Gothic" w:cs="Arial"/>
          <w:sz w:val="22"/>
          <w:szCs w:val="22"/>
        </w:rPr>
        <w:t>Finanzas Públicas en los plazos y condiciones que éste determine para cada gestión, a</w:t>
      </w:r>
      <w:r w:rsidRPr="007A655A">
        <w:rPr>
          <w:rFonts w:ascii="Century Gothic" w:hAnsi="Century Gothic" w:cs="Arial"/>
          <w:sz w:val="22"/>
          <w:szCs w:val="22"/>
        </w:rPr>
        <w:t xml:space="preserve">sí como al </w:t>
      </w:r>
      <w:r w:rsidR="00C7178F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señalar el área, unidad organizacional o cargo correspondiente,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encargad</w:t>
      </w:r>
      <w:r w:rsidR="00884B89"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>o</w:t>
      </w:r>
      <w:r w:rsidRPr="007A655A">
        <w:rPr>
          <w:rFonts w:ascii="Century Gothic" w:hAnsi="Century Gothic" w:cs="Arial"/>
          <w:b/>
          <w:bCs/>
          <w:i/>
          <w:sz w:val="22"/>
          <w:szCs w:val="22"/>
          <w:shd w:val="clear" w:color="auto" w:fill="D9D9D9" w:themeFill="background1" w:themeFillShade="D9"/>
        </w:rPr>
        <w:t xml:space="preserve"> de la difusión del POA</w:t>
      </w:r>
      <w:r w:rsidRPr="007A655A">
        <w:rPr>
          <w:rFonts w:ascii="Century Gothic" w:hAnsi="Century Gothic" w:cs="Arial"/>
          <w:b/>
          <w:sz w:val="22"/>
          <w:szCs w:val="22"/>
        </w:rPr>
        <w:t>,</w:t>
      </w:r>
      <w:r w:rsidRPr="007A655A">
        <w:rPr>
          <w:rFonts w:ascii="Century Gothic" w:hAnsi="Century Gothic" w:cs="Arial"/>
          <w:sz w:val="22"/>
          <w:szCs w:val="22"/>
        </w:rPr>
        <w:t xml:space="preserve"> quien se encargará de su publicación y difusión al interior de la </w:t>
      </w:r>
      <w:r w:rsidR="00EC3D7C" w:rsidRPr="007A655A">
        <w:rPr>
          <w:rFonts w:ascii="Century Gothic" w:hAnsi="Century Gothic" w:cs="Arial"/>
          <w:sz w:val="22"/>
          <w:szCs w:val="22"/>
        </w:rPr>
        <w:t>e</w:t>
      </w:r>
      <w:r w:rsidRPr="007A655A">
        <w:rPr>
          <w:rFonts w:ascii="Century Gothic" w:hAnsi="Century Gothic" w:cs="Arial"/>
          <w:sz w:val="22"/>
          <w:szCs w:val="22"/>
        </w:rPr>
        <w:t>ntidad</w:t>
      </w:r>
      <w:r w:rsidR="0098147D" w:rsidRPr="007A655A">
        <w:rPr>
          <w:rFonts w:ascii="Century Gothic" w:hAnsi="Century Gothic" w:cs="Arial"/>
          <w:sz w:val="22"/>
          <w:szCs w:val="22"/>
        </w:rPr>
        <w:t>.</w:t>
      </w:r>
    </w:p>
    <w:p w14:paraId="2790DC34" w14:textId="77777777" w:rsidR="00CE3F84" w:rsidRPr="008E4FB5" w:rsidRDefault="00CE3F84" w:rsidP="00E75718">
      <w:pPr>
        <w:pStyle w:val="Ttulo1"/>
        <w:spacing w:line="276" w:lineRule="auto"/>
        <w:jc w:val="center"/>
        <w:rPr>
          <w:rFonts w:cs="Arial"/>
          <w:bCs/>
          <w:szCs w:val="22"/>
        </w:rPr>
      </w:pPr>
      <w:bookmarkStart w:id="93" w:name="_Toc521949005"/>
      <w:bookmarkStart w:id="94" w:name="_Toc198798159"/>
      <w:bookmarkStart w:id="95" w:name="_Toc210988187"/>
      <w:r w:rsidRPr="008E4FB5">
        <w:rPr>
          <w:rFonts w:cs="Arial"/>
          <w:bCs/>
          <w:szCs w:val="22"/>
        </w:rPr>
        <w:lastRenderedPageBreak/>
        <w:t>ANEXO</w:t>
      </w:r>
      <w:bookmarkEnd w:id="93"/>
      <w:bookmarkEnd w:id="94"/>
      <w:bookmarkEnd w:id="95"/>
    </w:p>
    <w:p w14:paraId="7B5C7082" w14:textId="77777777" w:rsidR="002E448A" w:rsidRPr="008E4FB5" w:rsidRDefault="002E448A" w:rsidP="00E75718">
      <w:pPr>
        <w:pStyle w:val="Ttulo1"/>
        <w:spacing w:line="276" w:lineRule="auto"/>
        <w:jc w:val="center"/>
        <w:rPr>
          <w:rFonts w:cs="Arial"/>
          <w:bCs/>
          <w:szCs w:val="22"/>
        </w:rPr>
      </w:pPr>
      <w:bookmarkStart w:id="96" w:name="_Toc521949006"/>
      <w:bookmarkStart w:id="97" w:name="_Toc198798160"/>
      <w:bookmarkStart w:id="98" w:name="_Toc210988188"/>
      <w:r w:rsidRPr="008E4FB5">
        <w:rPr>
          <w:rFonts w:cs="Arial"/>
          <w:bCs/>
          <w:szCs w:val="22"/>
        </w:rPr>
        <w:t>DESCRIPCIÓN DE CAMPOS</w:t>
      </w:r>
      <w:bookmarkEnd w:id="96"/>
      <w:bookmarkEnd w:id="97"/>
      <w:bookmarkEnd w:id="98"/>
    </w:p>
    <w:p w14:paraId="24551F38" w14:textId="77777777" w:rsidR="0098333C" w:rsidRPr="00382E45" w:rsidRDefault="0098333C" w:rsidP="00E75718">
      <w:pPr>
        <w:widowControl w:val="0"/>
        <w:spacing w:line="276" w:lineRule="auto"/>
        <w:jc w:val="both"/>
        <w:rPr>
          <w:rFonts w:ascii="Century Gothic" w:hAnsi="Century Gothic" w:cs="Arial"/>
          <w:bCs/>
          <w:color w:val="1F4E79" w:themeColor="accent1" w:themeShade="80"/>
          <w:sz w:val="22"/>
          <w:szCs w:val="22"/>
        </w:rPr>
      </w:pPr>
    </w:p>
    <w:tbl>
      <w:tblPr>
        <w:tblStyle w:val="Tablaconcuadrcula"/>
        <w:tblW w:w="9399" w:type="dxa"/>
        <w:tblInd w:w="-289" w:type="dxa"/>
        <w:tblLook w:val="04A0" w:firstRow="1" w:lastRow="0" w:firstColumn="1" w:lastColumn="0" w:noHBand="0" w:noVBand="1"/>
      </w:tblPr>
      <w:tblGrid>
        <w:gridCol w:w="1026"/>
        <w:gridCol w:w="2460"/>
        <w:gridCol w:w="4950"/>
        <w:gridCol w:w="963"/>
      </w:tblGrid>
      <w:tr w:rsidR="00382E45" w:rsidRPr="00EB4184" w14:paraId="424E2C06" w14:textId="77777777" w:rsidTr="005C10B3">
        <w:trPr>
          <w:trHeight w:val="435"/>
        </w:trPr>
        <w:tc>
          <w:tcPr>
            <w:tcW w:w="962" w:type="dxa"/>
            <w:shd w:val="clear" w:color="auto" w:fill="1F4E79" w:themeFill="accent1" w:themeFillShade="80"/>
            <w:vAlign w:val="center"/>
          </w:tcPr>
          <w:p w14:paraId="709B61B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</w:pPr>
            <w:r w:rsidRPr="00EB4184"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  <w:t>Campo</w:t>
            </w:r>
          </w:p>
        </w:tc>
        <w:tc>
          <w:tcPr>
            <w:tcW w:w="1988" w:type="dxa"/>
            <w:shd w:val="clear" w:color="auto" w:fill="1F4E79" w:themeFill="accent1" w:themeFillShade="80"/>
            <w:vAlign w:val="center"/>
          </w:tcPr>
          <w:p w14:paraId="14007011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</w:pPr>
            <w:r w:rsidRPr="00EB4184"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  <w:t>Nombre</w:t>
            </w:r>
          </w:p>
        </w:tc>
        <w:tc>
          <w:tcPr>
            <w:tcW w:w="5479" w:type="dxa"/>
            <w:shd w:val="clear" w:color="auto" w:fill="1F4E79" w:themeFill="accent1" w:themeFillShade="80"/>
            <w:vAlign w:val="center"/>
          </w:tcPr>
          <w:p w14:paraId="6FD7F3D8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</w:pPr>
            <w:r w:rsidRPr="00EB4184"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  <w:t>Descripción</w:t>
            </w:r>
          </w:p>
        </w:tc>
        <w:tc>
          <w:tcPr>
            <w:tcW w:w="970" w:type="dxa"/>
            <w:shd w:val="clear" w:color="auto" w:fill="1F4E79" w:themeFill="accent1" w:themeFillShade="80"/>
            <w:vAlign w:val="center"/>
          </w:tcPr>
          <w:p w14:paraId="4AB2A419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</w:pPr>
            <w:r w:rsidRPr="00EB4184">
              <w:rPr>
                <w:rFonts w:ascii="Century Gothic" w:hAnsi="Century Gothic"/>
                <w:b/>
                <w:color w:val="FFFFFF" w:themeColor="background1"/>
                <w:sz w:val="22"/>
                <w:szCs w:val="22"/>
              </w:rPr>
              <w:t>Fuente</w:t>
            </w:r>
          </w:p>
        </w:tc>
      </w:tr>
      <w:tr w:rsidR="00382E45" w:rsidRPr="00EB4184" w14:paraId="3855B89D" w14:textId="77777777" w:rsidTr="00F37207">
        <w:tc>
          <w:tcPr>
            <w:tcW w:w="962" w:type="dxa"/>
            <w:vAlign w:val="center"/>
          </w:tcPr>
          <w:p w14:paraId="4BFBACF5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</w:p>
        </w:tc>
        <w:tc>
          <w:tcPr>
            <w:tcW w:w="1988" w:type="dxa"/>
            <w:vAlign w:val="center"/>
          </w:tcPr>
          <w:p w14:paraId="1127177C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Código </w:t>
            </w:r>
            <w:proofErr w:type="spellStart"/>
            <w:r w:rsidRPr="00EB4184">
              <w:rPr>
                <w:rFonts w:ascii="Century Gothic" w:hAnsi="Century Gothic" w:cs="Arial"/>
                <w:sz w:val="22"/>
                <w:szCs w:val="22"/>
              </w:rPr>
              <w:t>PEI</w:t>
            </w:r>
            <w:proofErr w:type="spellEnd"/>
          </w:p>
        </w:tc>
        <w:tc>
          <w:tcPr>
            <w:tcW w:w="5479" w:type="dxa"/>
            <w:vAlign w:val="center"/>
          </w:tcPr>
          <w:p w14:paraId="23BCB9C7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Código asignado a una determinada Acción Institucional Específica.</w:t>
            </w:r>
          </w:p>
        </w:tc>
        <w:tc>
          <w:tcPr>
            <w:tcW w:w="970" w:type="dxa"/>
            <w:vAlign w:val="center"/>
          </w:tcPr>
          <w:p w14:paraId="1A2FD6F2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4D0F8F8F" w14:textId="77777777" w:rsidTr="00F37207"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4B982970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center"/>
          </w:tcPr>
          <w:p w14:paraId="277A95B1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Acción Institucional Específica</w:t>
            </w:r>
          </w:p>
        </w:tc>
        <w:tc>
          <w:tcPr>
            <w:tcW w:w="5479" w:type="dxa"/>
            <w:tcBorders>
              <w:bottom w:val="single" w:sz="4" w:space="0" w:color="auto"/>
            </w:tcBorders>
            <w:vAlign w:val="center"/>
          </w:tcPr>
          <w:p w14:paraId="24CD5F46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Denominación de una determinada Acción Institucional Específica (también denominada Actividad Institucional Estratégica o Acción Estratégica Institucional).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14:paraId="75CCCE34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1E99677D" w14:textId="77777777" w:rsidTr="00F37207">
        <w:tc>
          <w:tcPr>
            <w:tcW w:w="962" w:type="dxa"/>
            <w:vAlign w:val="center"/>
          </w:tcPr>
          <w:p w14:paraId="690345BA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3</w:t>
            </w:r>
          </w:p>
        </w:tc>
        <w:tc>
          <w:tcPr>
            <w:tcW w:w="1988" w:type="dxa"/>
            <w:vAlign w:val="center"/>
          </w:tcPr>
          <w:p w14:paraId="3D96D62C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Indicador de Proceso</w:t>
            </w:r>
          </w:p>
        </w:tc>
        <w:tc>
          <w:tcPr>
            <w:tcW w:w="5479" w:type="dxa"/>
            <w:vAlign w:val="center"/>
          </w:tcPr>
          <w:p w14:paraId="5EA33B83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Indicador definido para la medición de una determinada Acción Institucional Específica.</w:t>
            </w:r>
          </w:p>
        </w:tc>
        <w:tc>
          <w:tcPr>
            <w:tcW w:w="970" w:type="dxa"/>
            <w:vAlign w:val="center"/>
          </w:tcPr>
          <w:p w14:paraId="372EEF2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5969009C" w14:textId="77777777" w:rsidTr="00F37207">
        <w:tc>
          <w:tcPr>
            <w:tcW w:w="962" w:type="dxa"/>
            <w:vAlign w:val="center"/>
          </w:tcPr>
          <w:p w14:paraId="7E23E259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1988" w:type="dxa"/>
            <w:vAlign w:val="center"/>
          </w:tcPr>
          <w:p w14:paraId="41AF7C8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Área o Unidad organizacional responsable</w:t>
            </w:r>
          </w:p>
        </w:tc>
        <w:tc>
          <w:tcPr>
            <w:tcW w:w="5479" w:type="dxa"/>
            <w:vAlign w:val="center"/>
          </w:tcPr>
          <w:p w14:paraId="0448F4D4" w14:textId="08BEA1C4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 xml:space="preserve">Denominación del </w:t>
            </w:r>
            <w:r w:rsidR="008874B9" w:rsidRPr="00EB4184">
              <w:rPr>
                <w:rFonts w:ascii="Century Gothic" w:hAnsi="Century Gothic"/>
                <w:sz w:val="22"/>
                <w:szCs w:val="22"/>
              </w:rPr>
              <w:t>á</w:t>
            </w:r>
            <w:r w:rsidRPr="00EB4184">
              <w:rPr>
                <w:rFonts w:ascii="Century Gothic" w:hAnsi="Century Gothic"/>
                <w:sz w:val="22"/>
                <w:szCs w:val="22"/>
              </w:rPr>
              <w:t xml:space="preserve">rea o </w:t>
            </w:r>
            <w:r w:rsidR="008874B9" w:rsidRPr="00EB4184">
              <w:rPr>
                <w:rFonts w:ascii="Century Gothic" w:hAnsi="Century Gothic"/>
                <w:sz w:val="22"/>
                <w:szCs w:val="22"/>
              </w:rPr>
              <w:t xml:space="preserve">unidad organizacional </w:t>
            </w:r>
            <w:r w:rsidRPr="00EB4184">
              <w:rPr>
                <w:rFonts w:ascii="Century Gothic" w:hAnsi="Century Gothic"/>
                <w:sz w:val="22"/>
                <w:szCs w:val="22"/>
              </w:rPr>
              <w:t>bajo cuya responsabilidad estará una determinada Acción Institucional Específica, misma que será responsable por cada una de las acciones de corto plazo que la componen.</w:t>
            </w:r>
          </w:p>
        </w:tc>
        <w:tc>
          <w:tcPr>
            <w:tcW w:w="970" w:type="dxa"/>
            <w:vAlign w:val="center"/>
          </w:tcPr>
          <w:p w14:paraId="7DE51BD0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06B54688" w14:textId="77777777" w:rsidTr="00F37207">
        <w:tc>
          <w:tcPr>
            <w:tcW w:w="962" w:type="dxa"/>
            <w:shd w:val="clear" w:color="auto" w:fill="auto"/>
            <w:vAlign w:val="center"/>
          </w:tcPr>
          <w:p w14:paraId="2C4938DD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5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1017481C" w14:textId="07B36BE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Código </w:t>
            </w:r>
            <w:r w:rsidR="00951AB6" w:rsidRPr="00EB4184">
              <w:rPr>
                <w:rFonts w:ascii="Century Gothic" w:hAnsi="Century Gothic" w:cs="Arial"/>
                <w:sz w:val="22"/>
                <w:szCs w:val="22"/>
              </w:rPr>
              <w:t>Acción de corto plazo</w:t>
            </w:r>
          </w:p>
        </w:tc>
        <w:tc>
          <w:tcPr>
            <w:tcW w:w="5479" w:type="dxa"/>
            <w:shd w:val="clear" w:color="auto" w:fill="auto"/>
            <w:vAlign w:val="center"/>
          </w:tcPr>
          <w:p w14:paraId="68361B22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Código asignado a una determinada acción de corto plazo.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EBBD3B2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55FB4056" w14:textId="77777777" w:rsidTr="00F37207">
        <w:tc>
          <w:tcPr>
            <w:tcW w:w="962" w:type="dxa"/>
            <w:vAlign w:val="center"/>
          </w:tcPr>
          <w:p w14:paraId="735F946A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1988" w:type="dxa"/>
            <w:vAlign w:val="center"/>
          </w:tcPr>
          <w:p w14:paraId="34CD8B83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Acción de corto plazo</w:t>
            </w:r>
          </w:p>
          <w:p w14:paraId="4C6DF4BC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Gestión </w:t>
            </w:r>
            <w:proofErr w:type="spellStart"/>
            <w:r w:rsidRPr="00EB4184">
              <w:rPr>
                <w:rFonts w:ascii="Century Gothic" w:hAnsi="Century Gothic" w:cs="Arial"/>
                <w:i/>
                <w:sz w:val="22"/>
                <w:szCs w:val="22"/>
                <w:shd w:val="clear" w:color="auto" w:fill="D9D9D9" w:themeFill="background1" w:themeFillShade="D9"/>
              </w:rPr>
              <w:t>xxxx</w:t>
            </w:r>
            <w:proofErr w:type="spellEnd"/>
          </w:p>
        </w:tc>
        <w:tc>
          <w:tcPr>
            <w:tcW w:w="5479" w:type="dxa"/>
            <w:vAlign w:val="center"/>
          </w:tcPr>
          <w:p w14:paraId="3152A976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Denominación de una determinada acción de corto plazo, correspondiente a una Acción Institucional Específica y al período fiscal que se está programando en el Plan Estratégico Institucional.</w:t>
            </w:r>
          </w:p>
        </w:tc>
        <w:tc>
          <w:tcPr>
            <w:tcW w:w="970" w:type="dxa"/>
            <w:vAlign w:val="center"/>
          </w:tcPr>
          <w:p w14:paraId="4B3BF38D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712BDAF7" w14:textId="77777777" w:rsidTr="00F37207">
        <w:tc>
          <w:tcPr>
            <w:tcW w:w="962" w:type="dxa"/>
            <w:vAlign w:val="center"/>
          </w:tcPr>
          <w:p w14:paraId="22E01476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7</w:t>
            </w:r>
          </w:p>
        </w:tc>
        <w:tc>
          <w:tcPr>
            <w:tcW w:w="1988" w:type="dxa"/>
            <w:vAlign w:val="center"/>
          </w:tcPr>
          <w:p w14:paraId="097DB7F4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Resultado esperado Gestión </w:t>
            </w:r>
            <w:proofErr w:type="spellStart"/>
            <w:r w:rsidRPr="00EB4184">
              <w:rPr>
                <w:rFonts w:ascii="Century Gothic" w:hAnsi="Century Gothic" w:cs="Arial"/>
                <w:i/>
                <w:sz w:val="22"/>
                <w:szCs w:val="22"/>
                <w:shd w:val="clear" w:color="auto" w:fill="D9D9D9" w:themeFill="background1" w:themeFillShade="D9"/>
              </w:rPr>
              <w:t>xxxx</w:t>
            </w:r>
            <w:proofErr w:type="spellEnd"/>
          </w:p>
        </w:tc>
        <w:tc>
          <w:tcPr>
            <w:tcW w:w="5479" w:type="dxa"/>
            <w:vAlign w:val="center"/>
          </w:tcPr>
          <w:p w14:paraId="3706D140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Resultado esperado para el período fiscal que se está programando.</w:t>
            </w:r>
          </w:p>
        </w:tc>
        <w:tc>
          <w:tcPr>
            <w:tcW w:w="970" w:type="dxa"/>
            <w:vAlign w:val="center"/>
          </w:tcPr>
          <w:p w14:paraId="1B965447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4AE234AA" w14:textId="77777777" w:rsidTr="00F37207">
        <w:tc>
          <w:tcPr>
            <w:tcW w:w="962" w:type="dxa"/>
            <w:vAlign w:val="center"/>
          </w:tcPr>
          <w:p w14:paraId="3A7C3842" w14:textId="30F4BDC8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8</w:t>
            </w:r>
          </w:p>
        </w:tc>
        <w:tc>
          <w:tcPr>
            <w:tcW w:w="1988" w:type="dxa"/>
            <w:vAlign w:val="center"/>
          </w:tcPr>
          <w:p w14:paraId="4A86FFA3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Presupuesto programado Gestión </w:t>
            </w:r>
            <w:proofErr w:type="spellStart"/>
            <w:r w:rsidRPr="00EB4184">
              <w:rPr>
                <w:rFonts w:ascii="Century Gothic" w:hAnsi="Century Gothic" w:cs="Arial"/>
                <w:i/>
                <w:sz w:val="22"/>
                <w:szCs w:val="22"/>
                <w:shd w:val="clear" w:color="auto" w:fill="D9D9D9" w:themeFill="background1" w:themeFillShade="D9"/>
              </w:rPr>
              <w:t>xxxx</w:t>
            </w:r>
            <w:proofErr w:type="spellEnd"/>
          </w:p>
        </w:tc>
        <w:tc>
          <w:tcPr>
            <w:tcW w:w="5479" w:type="dxa"/>
            <w:vAlign w:val="center"/>
          </w:tcPr>
          <w:p w14:paraId="3809EAE1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Presupuesto establecido para una determinada acción de corto plazo, para el período fiscal que se está programando.</w:t>
            </w:r>
          </w:p>
        </w:tc>
        <w:tc>
          <w:tcPr>
            <w:tcW w:w="970" w:type="dxa"/>
            <w:vAlign w:val="center"/>
          </w:tcPr>
          <w:p w14:paraId="6F848B55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PEI</w:t>
            </w:r>
            <w:proofErr w:type="spellEnd"/>
          </w:p>
        </w:tc>
      </w:tr>
      <w:tr w:rsidR="00382E45" w:rsidRPr="00EB4184" w14:paraId="00A720B6" w14:textId="77777777" w:rsidTr="00F37207">
        <w:tc>
          <w:tcPr>
            <w:tcW w:w="962" w:type="dxa"/>
            <w:shd w:val="clear" w:color="auto" w:fill="auto"/>
            <w:vAlign w:val="center"/>
          </w:tcPr>
          <w:p w14:paraId="630B301A" w14:textId="4D23CCEF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9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3F414730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Cargo del </w:t>
            </w:r>
            <w:proofErr w:type="spellStart"/>
            <w:r w:rsidRPr="00EB4184">
              <w:rPr>
                <w:rFonts w:ascii="Century Gothic" w:hAnsi="Century Gothic" w:cs="Arial"/>
                <w:sz w:val="22"/>
                <w:szCs w:val="22"/>
              </w:rPr>
              <w:t>REACP</w:t>
            </w:r>
            <w:proofErr w:type="spellEnd"/>
          </w:p>
        </w:tc>
        <w:tc>
          <w:tcPr>
            <w:tcW w:w="5479" w:type="dxa"/>
            <w:shd w:val="clear" w:color="auto" w:fill="auto"/>
            <w:vAlign w:val="center"/>
          </w:tcPr>
          <w:p w14:paraId="4654CBF0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Denominación del cargo del Responsable de Ejecución de la Acción de Corto Plazo.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E208550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784AF12B" w14:textId="77777777" w:rsidTr="00F37207">
        <w:tc>
          <w:tcPr>
            <w:tcW w:w="962" w:type="dxa"/>
            <w:vAlign w:val="center"/>
          </w:tcPr>
          <w:p w14:paraId="269EA702" w14:textId="2C129653" w:rsidR="0098333C" w:rsidRPr="00EB4184" w:rsidRDefault="009104E1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10</w:t>
            </w:r>
          </w:p>
        </w:tc>
        <w:tc>
          <w:tcPr>
            <w:tcW w:w="1988" w:type="dxa"/>
            <w:vAlign w:val="center"/>
          </w:tcPr>
          <w:p w14:paraId="2F79B6BE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Fecha prevista de inicio de una acción de corto plazo</w:t>
            </w:r>
          </w:p>
        </w:tc>
        <w:tc>
          <w:tcPr>
            <w:tcW w:w="5479" w:type="dxa"/>
            <w:vAlign w:val="center"/>
          </w:tcPr>
          <w:p w14:paraId="6B647325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Fecha a ser establecida como inicio de una determinada acción de corto plazo.</w:t>
            </w:r>
          </w:p>
        </w:tc>
        <w:tc>
          <w:tcPr>
            <w:tcW w:w="970" w:type="dxa"/>
            <w:vAlign w:val="center"/>
          </w:tcPr>
          <w:p w14:paraId="07A24C04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07BF8AF2" w14:textId="77777777" w:rsidTr="00F37207">
        <w:tc>
          <w:tcPr>
            <w:tcW w:w="962" w:type="dxa"/>
            <w:vAlign w:val="center"/>
          </w:tcPr>
          <w:p w14:paraId="6E12F5E8" w14:textId="6ED68C3D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lastRenderedPageBreak/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</w:p>
        </w:tc>
        <w:tc>
          <w:tcPr>
            <w:tcW w:w="1988" w:type="dxa"/>
            <w:vAlign w:val="center"/>
          </w:tcPr>
          <w:p w14:paraId="6870A5B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Fecha prevista de finalización de una acción de corto plazo</w:t>
            </w:r>
          </w:p>
        </w:tc>
        <w:tc>
          <w:tcPr>
            <w:tcW w:w="5479" w:type="dxa"/>
            <w:vAlign w:val="center"/>
          </w:tcPr>
          <w:p w14:paraId="44922EA1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Fecha a ser establecida como finalización de una determinada acción de corto plazo.</w:t>
            </w:r>
          </w:p>
        </w:tc>
        <w:tc>
          <w:tcPr>
            <w:tcW w:w="970" w:type="dxa"/>
            <w:vAlign w:val="center"/>
          </w:tcPr>
          <w:p w14:paraId="3713A577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60E6AA0D" w14:textId="77777777" w:rsidTr="00F37207">
        <w:tc>
          <w:tcPr>
            <w:tcW w:w="962" w:type="dxa"/>
            <w:vAlign w:val="center"/>
          </w:tcPr>
          <w:p w14:paraId="5A4208AE" w14:textId="1B36C292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</w:p>
        </w:tc>
        <w:tc>
          <w:tcPr>
            <w:tcW w:w="1988" w:type="dxa"/>
            <w:vAlign w:val="center"/>
          </w:tcPr>
          <w:p w14:paraId="3253DFD7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Operación</w:t>
            </w:r>
          </w:p>
        </w:tc>
        <w:tc>
          <w:tcPr>
            <w:tcW w:w="5479" w:type="dxa"/>
            <w:vAlign w:val="center"/>
          </w:tcPr>
          <w:p w14:paraId="56BF12C5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Operaciones a determinar, para conducir al logro del resultado esperado por una determinada acción de corto plazo.</w:t>
            </w:r>
          </w:p>
        </w:tc>
        <w:tc>
          <w:tcPr>
            <w:tcW w:w="970" w:type="dxa"/>
            <w:vAlign w:val="center"/>
          </w:tcPr>
          <w:p w14:paraId="7B3FFD55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294CFC7D" w14:textId="77777777" w:rsidTr="00F37207">
        <w:tc>
          <w:tcPr>
            <w:tcW w:w="962" w:type="dxa"/>
            <w:vAlign w:val="center"/>
          </w:tcPr>
          <w:p w14:paraId="0C169E73" w14:textId="220BCDB0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3</w:t>
            </w:r>
          </w:p>
        </w:tc>
        <w:tc>
          <w:tcPr>
            <w:tcW w:w="1988" w:type="dxa"/>
            <w:vAlign w:val="center"/>
          </w:tcPr>
          <w:p w14:paraId="5AC96091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Actividad</w:t>
            </w:r>
          </w:p>
        </w:tc>
        <w:tc>
          <w:tcPr>
            <w:tcW w:w="5479" w:type="dxa"/>
            <w:vAlign w:val="center"/>
          </w:tcPr>
          <w:p w14:paraId="7A8A7CC1" w14:textId="0BC17641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b/>
                <w:sz w:val="22"/>
                <w:szCs w:val="22"/>
                <w:u w:val="single"/>
              </w:rPr>
              <w:t>Opcional.</w:t>
            </w:r>
            <w:r w:rsidRPr="00EB4184">
              <w:rPr>
                <w:rFonts w:ascii="Century Gothic" w:hAnsi="Century Gothic"/>
                <w:sz w:val="22"/>
                <w:szCs w:val="22"/>
              </w:rPr>
              <w:t xml:space="preserve"> Cuando se determine la necesidad de una asignación individualizada de recursos físicos y financieros, con mayor desagregación a la de operación</w:t>
            </w:r>
            <w:r w:rsidR="00120C99" w:rsidRPr="00EB4184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970" w:type="dxa"/>
            <w:vAlign w:val="center"/>
          </w:tcPr>
          <w:p w14:paraId="2DE0EF67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47FCC5C6" w14:textId="77777777" w:rsidTr="00F37207">
        <w:tc>
          <w:tcPr>
            <w:tcW w:w="962" w:type="dxa"/>
            <w:shd w:val="clear" w:color="auto" w:fill="auto"/>
            <w:vAlign w:val="center"/>
          </w:tcPr>
          <w:p w14:paraId="097F187C" w14:textId="2BE85739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6BDB150D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Fecha prevista de inicio de una operación/actividad</w:t>
            </w:r>
          </w:p>
        </w:tc>
        <w:tc>
          <w:tcPr>
            <w:tcW w:w="5479" w:type="dxa"/>
            <w:shd w:val="clear" w:color="auto" w:fill="auto"/>
            <w:vAlign w:val="center"/>
          </w:tcPr>
          <w:p w14:paraId="4EC382EA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Fecha a ser establecida como inicio de cada operación (o en su caso de cada actividad, de haberse decidido mayor desagregación).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D823A20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073B1D75" w14:textId="77777777" w:rsidTr="00F37207">
        <w:tc>
          <w:tcPr>
            <w:tcW w:w="962" w:type="dxa"/>
            <w:shd w:val="clear" w:color="auto" w:fill="auto"/>
            <w:vAlign w:val="center"/>
          </w:tcPr>
          <w:p w14:paraId="473C2933" w14:textId="051F40CF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5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6A05756C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Fecha prevista de finalización de una operación/actividad</w:t>
            </w:r>
          </w:p>
        </w:tc>
        <w:tc>
          <w:tcPr>
            <w:tcW w:w="5479" w:type="dxa"/>
            <w:shd w:val="clear" w:color="auto" w:fill="auto"/>
            <w:vAlign w:val="center"/>
          </w:tcPr>
          <w:p w14:paraId="6E769FA6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Fecha a ser establecida como fin de cada operación (o en su caso de cada actividad, de haberse decidido mayor desagregación).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7D7A754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18A6E5EE" w14:textId="77777777" w:rsidTr="00F37207">
        <w:tc>
          <w:tcPr>
            <w:tcW w:w="962" w:type="dxa"/>
            <w:vAlign w:val="center"/>
          </w:tcPr>
          <w:p w14:paraId="01E5C01D" w14:textId="4EA63C14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1988" w:type="dxa"/>
            <w:vAlign w:val="center"/>
          </w:tcPr>
          <w:p w14:paraId="6607CB42" w14:textId="621C94CB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Resultado </w:t>
            </w:r>
            <w:r w:rsidR="00B97323" w:rsidRPr="00EB4184">
              <w:rPr>
                <w:rFonts w:ascii="Century Gothic" w:hAnsi="Century Gothic" w:cs="Arial"/>
                <w:sz w:val="22"/>
                <w:szCs w:val="22"/>
              </w:rPr>
              <w:t>inesperado</w:t>
            </w:r>
          </w:p>
        </w:tc>
        <w:tc>
          <w:tcPr>
            <w:tcW w:w="5479" w:type="dxa"/>
          </w:tcPr>
          <w:p w14:paraId="540DA20E" w14:textId="5AB4D53D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Resultado  esperado para una determinada operación (o en su caso una actividad, de haberse decidido mayor desagregación), en el período fiscal que se está programando.</w:t>
            </w:r>
          </w:p>
        </w:tc>
        <w:tc>
          <w:tcPr>
            <w:tcW w:w="970" w:type="dxa"/>
            <w:vAlign w:val="center"/>
          </w:tcPr>
          <w:p w14:paraId="2A0EE654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227D7A" w:rsidRPr="00EB4184" w14:paraId="0CE070DB" w14:textId="77777777" w:rsidTr="00F37207">
        <w:tc>
          <w:tcPr>
            <w:tcW w:w="962" w:type="dxa"/>
            <w:vAlign w:val="center"/>
          </w:tcPr>
          <w:p w14:paraId="1A6B1ABA" w14:textId="0C57C643" w:rsidR="00227D7A" w:rsidRPr="00EB4184" w:rsidRDefault="00227D7A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7</w:t>
            </w:r>
          </w:p>
        </w:tc>
        <w:tc>
          <w:tcPr>
            <w:tcW w:w="1988" w:type="dxa"/>
            <w:vAlign w:val="center"/>
          </w:tcPr>
          <w:p w14:paraId="19ED1B3A" w14:textId="3A757C50" w:rsidR="00227D7A" w:rsidRPr="00EB4184" w:rsidRDefault="00227D7A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 xml:space="preserve">Indicador del Resultado </w:t>
            </w:r>
            <w:r w:rsidR="00884B89" w:rsidRPr="00EB4184">
              <w:rPr>
                <w:rFonts w:ascii="Century Gothic" w:hAnsi="Century Gothic" w:cs="Arial"/>
                <w:sz w:val="22"/>
                <w:szCs w:val="22"/>
              </w:rPr>
              <w:t>e</w:t>
            </w:r>
            <w:r w:rsidRPr="00EB4184">
              <w:rPr>
                <w:rFonts w:ascii="Century Gothic" w:hAnsi="Century Gothic" w:cs="Arial"/>
                <w:sz w:val="22"/>
                <w:szCs w:val="22"/>
              </w:rPr>
              <w:t>sperado</w:t>
            </w:r>
          </w:p>
        </w:tc>
        <w:tc>
          <w:tcPr>
            <w:tcW w:w="5479" w:type="dxa"/>
          </w:tcPr>
          <w:p w14:paraId="383A48C0" w14:textId="6096DDD0" w:rsidR="00227D7A" w:rsidRPr="00EB4184" w:rsidRDefault="00227D7A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 xml:space="preserve">Indicador definido para una determinada Operación/Actividad, de acuerdo </w:t>
            </w:r>
            <w:r w:rsidR="00120C99" w:rsidRPr="00EB4184">
              <w:rPr>
                <w:rFonts w:ascii="Century Gothic" w:hAnsi="Century Gothic"/>
                <w:sz w:val="22"/>
                <w:szCs w:val="22"/>
              </w:rPr>
              <w:t>al r</w:t>
            </w:r>
            <w:r w:rsidRPr="00EB4184">
              <w:rPr>
                <w:rFonts w:ascii="Century Gothic" w:hAnsi="Century Gothic"/>
                <w:sz w:val="22"/>
                <w:szCs w:val="22"/>
              </w:rPr>
              <w:t xml:space="preserve">esultado </w:t>
            </w:r>
            <w:r w:rsidR="008A2A0D" w:rsidRPr="00EB4184">
              <w:rPr>
                <w:rFonts w:ascii="Century Gothic" w:hAnsi="Century Gothic"/>
                <w:sz w:val="22"/>
                <w:szCs w:val="22"/>
              </w:rPr>
              <w:t>e</w:t>
            </w:r>
            <w:r w:rsidRPr="00EB4184">
              <w:rPr>
                <w:rFonts w:ascii="Century Gothic" w:hAnsi="Century Gothic"/>
                <w:sz w:val="22"/>
                <w:szCs w:val="22"/>
              </w:rPr>
              <w:t>sperado</w:t>
            </w:r>
            <w:r w:rsidR="008A2A0D" w:rsidRPr="00EB4184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970" w:type="dxa"/>
            <w:vAlign w:val="center"/>
          </w:tcPr>
          <w:p w14:paraId="2F05CEEF" w14:textId="77777777" w:rsidR="00227D7A" w:rsidRPr="00EB4184" w:rsidRDefault="00227D7A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82E45" w:rsidRPr="00EB4184" w14:paraId="2FA8FCA7" w14:textId="77777777" w:rsidTr="00F37207">
        <w:tc>
          <w:tcPr>
            <w:tcW w:w="962" w:type="dxa"/>
            <w:vAlign w:val="center"/>
          </w:tcPr>
          <w:p w14:paraId="55CFA4E4" w14:textId="0DEAFC31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8</w:t>
            </w:r>
          </w:p>
        </w:tc>
        <w:tc>
          <w:tcPr>
            <w:tcW w:w="1988" w:type="dxa"/>
            <w:vAlign w:val="center"/>
          </w:tcPr>
          <w:p w14:paraId="19F598F8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Tarea</w:t>
            </w:r>
          </w:p>
          <w:p w14:paraId="7DFA294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específica</w:t>
            </w:r>
          </w:p>
        </w:tc>
        <w:tc>
          <w:tcPr>
            <w:tcW w:w="5479" w:type="dxa"/>
            <w:vAlign w:val="center"/>
          </w:tcPr>
          <w:p w14:paraId="010E51B4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Tareas a determinar, para alcanzar las operaciones definidas.</w:t>
            </w:r>
          </w:p>
        </w:tc>
        <w:tc>
          <w:tcPr>
            <w:tcW w:w="970" w:type="dxa"/>
            <w:vAlign w:val="center"/>
          </w:tcPr>
          <w:p w14:paraId="1D610FD4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55F6B984" w14:textId="77777777" w:rsidTr="00F37207">
        <w:tc>
          <w:tcPr>
            <w:tcW w:w="962" w:type="dxa"/>
            <w:vAlign w:val="center"/>
          </w:tcPr>
          <w:p w14:paraId="00F16056" w14:textId="462887EB" w:rsidR="0098333C" w:rsidRPr="00EB4184" w:rsidRDefault="009104E1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19</w:t>
            </w:r>
          </w:p>
        </w:tc>
        <w:tc>
          <w:tcPr>
            <w:tcW w:w="1988" w:type="dxa"/>
            <w:vAlign w:val="center"/>
          </w:tcPr>
          <w:p w14:paraId="47096DEA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Área o Unidad organizacional ejecutora</w:t>
            </w:r>
          </w:p>
        </w:tc>
        <w:tc>
          <w:tcPr>
            <w:tcW w:w="5479" w:type="dxa"/>
            <w:vAlign w:val="center"/>
          </w:tcPr>
          <w:p w14:paraId="4FCA81B6" w14:textId="634974F7" w:rsidR="0098333C" w:rsidRPr="00EB4184" w:rsidRDefault="0098333C" w:rsidP="00B97323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 xml:space="preserve">Identificación de las </w:t>
            </w:r>
            <w:r w:rsidR="00781EC7" w:rsidRPr="00EB4184">
              <w:rPr>
                <w:rFonts w:ascii="Century Gothic" w:hAnsi="Century Gothic"/>
                <w:sz w:val="22"/>
                <w:szCs w:val="22"/>
              </w:rPr>
              <w:t xml:space="preserve">áreas o unidades organizacionales </w:t>
            </w:r>
            <w:r w:rsidRPr="00EB4184">
              <w:rPr>
                <w:rFonts w:ascii="Century Gothic" w:hAnsi="Century Gothic"/>
                <w:sz w:val="22"/>
                <w:szCs w:val="22"/>
              </w:rPr>
              <w:t>que ejecutarán las tareas específicas determinadas.</w:t>
            </w:r>
          </w:p>
        </w:tc>
        <w:tc>
          <w:tcPr>
            <w:tcW w:w="970" w:type="dxa"/>
            <w:vAlign w:val="center"/>
          </w:tcPr>
          <w:p w14:paraId="26DF0CB1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1FFF2043" w14:textId="77777777" w:rsidTr="00F37207">
        <w:tc>
          <w:tcPr>
            <w:tcW w:w="962" w:type="dxa"/>
            <w:vAlign w:val="center"/>
          </w:tcPr>
          <w:p w14:paraId="7537E746" w14:textId="593A8D87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0</w:t>
            </w:r>
          </w:p>
        </w:tc>
        <w:tc>
          <w:tcPr>
            <w:tcW w:w="1988" w:type="dxa"/>
            <w:vAlign w:val="center"/>
          </w:tcPr>
          <w:p w14:paraId="7CB05EF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Bien o Servicio demandado</w:t>
            </w:r>
          </w:p>
        </w:tc>
        <w:tc>
          <w:tcPr>
            <w:tcW w:w="5479" w:type="dxa"/>
            <w:vAlign w:val="center"/>
          </w:tcPr>
          <w:p w14:paraId="1538115C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Determinación de requerimientos necesarios para lograr los resultados esperados de una determinada operación (o de una determinada actividad, de haberse decidido mayor desagregación).</w:t>
            </w:r>
          </w:p>
        </w:tc>
        <w:tc>
          <w:tcPr>
            <w:tcW w:w="970" w:type="dxa"/>
            <w:vAlign w:val="center"/>
          </w:tcPr>
          <w:p w14:paraId="22FEB1FE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79FB9062" w14:textId="77777777" w:rsidTr="00F37207"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19856CA7" w14:textId="5E5BC4D2" w:rsidR="0098333C" w:rsidRPr="00EB4184" w:rsidRDefault="009104E1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lastRenderedPageBreak/>
              <w:t>21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center"/>
          </w:tcPr>
          <w:p w14:paraId="2EA612FE" w14:textId="321C2E96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Fecha en la que se requiere</w:t>
            </w:r>
            <w:r w:rsidR="009E0773" w:rsidRPr="00EB4184">
              <w:rPr>
                <w:rFonts w:ascii="Century Gothic" w:hAnsi="Century Gothic" w:cs="Arial"/>
                <w:sz w:val="22"/>
                <w:szCs w:val="22"/>
              </w:rPr>
              <w:t xml:space="preserve"> el bien o servicio</w:t>
            </w:r>
          </w:p>
        </w:tc>
        <w:tc>
          <w:tcPr>
            <w:tcW w:w="5479" w:type="dxa"/>
            <w:tcBorders>
              <w:bottom w:val="single" w:sz="4" w:space="0" w:color="auto"/>
            </w:tcBorders>
            <w:vAlign w:val="center"/>
          </w:tcPr>
          <w:p w14:paraId="34336953" w14:textId="4D4CF574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 xml:space="preserve">Fecha en la que se requiere contar con el </w:t>
            </w:r>
            <w:r w:rsidR="009E0773" w:rsidRPr="00EB4184">
              <w:rPr>
                <w:rFonts w:ascii="Century Gothic" w:hAnsi="Century Gothic"/>
                <w:sz w:val="22"/>
                <w:szCs w:val="22"/>
              </w:rPr>
              <w:t>bien o servicio</w:t>
            </w:r>
            <w:r w:rsidRPr="00EB4184">
              <w:rPr>
                <w:rFonts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14:paraId="335C60D5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7DAC78D9" w14:textId="77777777" w:rsidTr="00F37207">
        <w:tc>
          <w:tcPr>
            <w:tcW w:w="962" w:type="dxa"/>
            <w:vAlign w:val="center"/>
          </w:tcPr>
          <w:p w14:paraId="42DF0AF8" w14:textId="20D06963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</w:p>
        </w:tc>
        <w:tc>
          <w:tcPr>
            <w:tcW w:w="1988" w:type="dxa"/>
            <w:vAlign w:val="center"/>
          </w:tcPr>
          <w:p w14:paraId="01B4A03E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Presupuesto de gastos</w:t>
            </w:r>
          </w:p>
        </w:tc>
        <w:tc>
          <w:tcPr>
            <w:tcW w:w="5479" w:type="dxa"/>
            <w:vAlign w:val="center"/>
          </w:tcPr>
          <w:p w14:paraId="09741D54" w14:textId="46B1AE78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 xml:space="preserve">Monto económico que se requerirá para la adquisición del </w:t>
            </w:r>
            <w:r w:rsidR="008874B9" w:rsidRPr="00EB4184">
              <w:rPr>
                <w:rFonts w:ascii="Century Gothic" w:hAnsi="Century Gothic"/>
                <w:sz w:val="22"/>
                <w:szCs w:val="22"/>
              </w:rPr>
              <w:t xml:space="preserve">bien </w:t>
            </w:r>
            <w:r w:rsidRPr="00EB4184">
              <w:rPr>
                <w:rFonts w:ascii="Century Gothic" w:hAnsi="Century Gothic"/>
                <w:sz w:val="22"/>
                <w:szCs w:val="22"/>
              </w:rPr>
              <w:t xml:space="preserve">o </w:t>
            </w:r>
            <w:r w:rsidR="008874B9" w:rsidRPr="00EB4184">
              <w:rPr>
                <w:rFonts w:ascii="Century Gothic" w:hAnsi="Century Gothic"/>
                <w:sz w:val="22"/>
                <w:szCs w:val="22"/>
              </w:rPr>
              <w:t xml:space="preserve">servicio </w:t>
            </w:r>
            <w:r w:rsidRPr="00EB4184">
              <w:rPr>
                <w:rFonts w:ascii="Century Gothic" w:hAnsi="Century Gothic"/>
                <w:sz w:val="22"/>
                <w:szCs w:val="22"/>
              </w:rPr>
              <w:t>demandado.</w:t>
            </w:r>
          </w:p>
        </w:tc>
        <w:tc>
          <w:tcPr>
            <w:tcW w:w="970" w:type="dxa"/>
            <w:vAlign w:val="center"/>
          </w:tcPr>
          <w:p w14:paraId="4695D8D7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5FDD52A7" w14:textId="77777777" w:rsidTr="00F37207">
        <w:tc>
          <w:tcPr>
            <w:tcW w:w="962" w:type="dxa"/>
            <w:vAlign w:val="center"/>
          </w:tcPr>
          <w:p w14:paraId="5CA51C0F" w14:textId="0342BABA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3</w:t>
            </w:r>
          </w:p>
        </w:tc>
        <w:tc>
          <w:tcPr>
            <w:tcW w:w="1988" w:type="dxa"/>
            <w:vAlign w:val="center"/>
          </w:tcPr>
          <w:p w14:paraId="453255C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Resultado logrado</w:t>
            </w:r>
          </w:p>
        </w:tc>
        <w:tc>
          <w:tcPr>
            <w:tcW w:w="5479" w:type="dxa"/>
            <w:vAlign w:val="center"/>
          </w:tcPr>
          <w:p w14:paraId="37115D1B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Cuantificación del resultado logrado, a la fecha de medición, en los términos esperados por el indicador de proceso de una determinada Acción Institucional Específica.</w:t>
            </w:r>
          </w:p>
        </w:tc>
        <w:tc>
          <w:tcPr>
            <w:tcW w:w="970" w:type="dxa"/>
            <w:vAlign w:val="center"/>
          </w:tcPr>
          <w:p w14:paraId="302D95EC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59B1235C" w14:textId="77777777" w:rsidTr="00F37207"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48B8BB4A" w14:textId="182305BA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4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vAlign w:val="center"/>
          </w:tcPr>
          <w:p w14:paraId="71F5F1ED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Eficacia %</w:t>
            </w:r>
          </w:p>
        </w:tc>
        <w:tc>
          <w:tcPr>
            <w:tcW w:w="5479" w:type="dxa"/>
            <w:tcBorders>
              <w:bottom w:val="single" w:sz="4" w:space="0" w:color="auto"/>
            </w:tcBorders>
            <w:vAlign w:val="center"/>
          </w:tcPr>
          <w:p w14:paraId="034F0E75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Indicador porcentual que resulta de la medición del resultado logrado respecto al esperado.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14:paraId="0AEA4DA3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82E45" w:rsidRPr="00EB4184" w14:paraId="671C67F9" w14:textId="77777777" w:rsidTr="00F37207">
        <w:tc>
          <w:tcPr>
            <w:tcW w:w="962" w:type="dxa"/>
            <w:tcBorders>
              <w:tl2br w:val="nil"/>
            </w:tcBorders>
            <w:shd w:val="clear" w:color="auto" w:fill="auto"/>
            <w:vAlign w:val="center"/>
          </w:tcPr>
          <w:p w14:paraId="7BA65348" w14:textId="06F65BBC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5</w:t>
            </w:r>
          </w:p>
        </w:tc>
        <w:tc>
          <w:tcPr>
            <w:tcW w:w="1988" w:type="dxa"/>
            <w:tcBorders>
              <w:tl2br w:val="nil"/>
            </w:tcBorders>
            <w:shd w:val="clear" w:color="auto" w:fill="auto"/>
            <w:vAlign w:val="center"/>
          </w:tcPr>
          <w:p w14:paraId="36D5DE07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Presupuesto aprobado</w:t>
            </w:r>
          </w:p>
        </w:tc>
        <w:tc>
          <w:tcPr>
            <w:tcW w:w="5479" w:type="dxa"/>
            <w:tcBorders>
              <w:tl2br w:val="nil"/>
            </w:tcBorders>
            <w:shd w:val="clear" w:color="auto" w:fill="auto"/>
            <w:vAlign w:val="center"/>
          </w:tcPr>
          <w:p w14:paraId="45B38989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Presupuesto vigente para una determinada acción de corto plazo.</w:t>
            </w:r>
          </w:p>
        </w:tc>
        <w:tc>
          <w:tcPr>
            <w:tcW w:w="970" w:type="dxa"/>
            <w:tcBorders>
              <w:tl2br w:val="nil"/>
            </w:tcBorders>
            <w:shd w:val="clear" w:color="auto" w:fill="auto"/>
            <w:vAlign w:val="center"/>
          </w:tcPr>
          <w:p w14:paraId="13B02231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EB4184">
              <w:rPr>
                <w:rFonts w:ascii="Century Gothic" w:hAnsi="Century Gothic"/>
                <w:sz w:val="22"/>
                <w:szCs w:val="22"/>
              </w:rPr>
              <w:t>Ppto</w:t>
            </w:r>
            <w:proofErr w:type="spellEnd"/>
          </w:p>
        </w:tc>
      </w:tr>
      <w:tr w:rsidR="00382E45" w:rsidRPr="00EB4184" w14:paraId="38A9445E" w14:textId="77777777" w:rsidTr="00F37207">
        <w:tc>
          <w:tcPr>
            <w:tcW w:w="962" w:type="dxa"/>
            <w:vAlign w:val="center"/>
          </w:tcPr>
          <w:p w14:paraId="47CDA1CF" w14:textId="47FC10A0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6</w:t>
            </w:r>
          </w:p>
        </w:tc>
        <w:tc>
          <w:tcPr>
            <w:tcW w:w="1988" w:type="dxa"/>
            <w:vAlign w:val="center"/>
          </w:tcPr>
          <w:p w14:paraId="36C560AF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Presupuesto ejecutado</w:t>
            </w:r>
          </w:p>
        </w:tc>
        <w:tc>
          <w:tcPr>
            <w:tcW w:w="5479" w:type="dxa"/>
            <w:vAlign w:val="center"/>
          </w:tcPr>
          <w:p w14:paraId="4D1AF549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Presupuesto ejecutado (devengado), a la fecha de medición, por determinada acción de corto plazo.</w:t>
            </w:r>
          </w:p>
        </w:tc>
        <w:tc>
          <w:tcPr>
            <w:tcW w:w="970" w:type="dxa"/>
            <w:vAlign w:val="center"/>
          </w:tcPr>
          <w:p w14:paraId="1E40D7F3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01CBBE55" w14:textId="77777777" w:rsidTr="00F37207">
        <w:tc>
          <w:tcPr>
            <w:tcW w:w="962" w:type="dxa"/>
            <w:vAlign w:val="center"/>
          </w:tcPr>
          <w:p w14:paraId="50B0A1BD" w14:textId="7E96CA21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7</w:t>
            </w:r>
          </w:p>
        </w:tc>
        <w:tc>
          <w:tcPr>
            <w:tcW w:w="1988" w:type="dxa"/>
            <w:vAlign w:val="center"/>
          </w:tcPr>
          <w:p w14:paraId="2339B677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Ejecución %</w:t>
            </w:r>
          </w:p>
        </w:tc>
        <w:tc>
          <w:tcPr>
            <w:tcW w:w="5479" w:type="dxa"/>
            <w:vAlign w:val="center"/>
          </w:tcPr>
          <w:p w14:paraId="7819AECC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Indicador porcentual que resulta de la medición del presupuesto ejecutado respecto al aprobado.</w:t>
            </w:r>
          </w:p>
        </w:tc>
        <w:tc>
          <w:tcPr>
            <w:tcW w:w="970" w:type="dxa"/>
            <w:vAlign w:val="center"/>
          </w:tcPr>
          <w:p w14:paraId="0C53B176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  <w:tr w:rsidR="00382E45" w:rsidRPr="00EB4184" w14:paraId="67A7A979" w14:textId="77777777" w:rsidTr="00F37207">
        <w:tc>
          <w:tcPr>
            <w:tcW w:w="962" w:type="dxa"/>
            <w:vAlign w:val="center"/>
          </w:tcPr>
          <w:p w14:paraId="00517AC8" w14:textId="054B6D50" w:rsidR="0098333C" w:rsidRPr="00EB4184" w:rsidRDefault="00F37BEB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2</w:t>
            </w:r>
            <w:r w:rsidR="009104E1" w:rsidRPr="00EB4184">
              <w:rPr>
                <w:rFonts w:ascii="Century Gothic" w:hAnsi="Century Gothic" w:cs="Arial"/>
                <w:sz w:val="22"/>
                <w:szCs w:val="22"/>
              </w:rPr>
              <w:t>8</w:t>
            </w:r>
          </w:p>
        </w:tc>
        <w:tc>
          <w:tcPr>
            <w:tcW w:w="1988" w:type="dxa"/>
            <w:vAlign w:val="center"/>
          </w:tcPr>
          <w:p w14:paraId="50DFEB1A" w14:textId="77777777" w:rsidR="0098333C" w:rsidRPr="00EB4184" w:rsidRDefault="0098333C" w:rsidP="00E75718">
            <w:pPr>
              <w:widowControl w:val="0"/>
              <w:spacing w:line="276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B4184">
              <w:rPr>
                <w:rFonts w:ascii="Century Gothic" w:hAnsi="Century Gothic" w:cs="Arial"/>
                <w:sz w:val="22"/>
                <w:szCs w:val="22"/>
              </w:rPr>
              <w:t>Avance %</w:t>
            </w:r>
          </w:p>
        </w:tc>
        <w:tc>
          <w:tcPr>
            <w:tcW w:w="5479" w:type="dxa"/>
            <w:vAlign w:val="center"/>
          </w:tcPr>
          <w:p w14:paraId="394B27DF" w14:textId="77777777" w:rsidR="0098333C" w:rsidRPr="00EB4184" w:rsidRDefault="0098333C" w:rsidP="00E75718">
            <w:pPr>
              <w:spacing w:line="276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b/>
                <w:sz w:val="22"/>
                <w:szCs w:val="22"/>
                <w:u w:val="single"/>
              </w:rPr>
              <w:t>Opcional</w:t>
            </w:r>
            <w:r w:rsidRPr="00EB4184">
              <w:rPr>
                <w:rFonts w:ascii="Century Gothic" w:hAnsi="Century Gothic"/>
                <w:b/>
                <w:sz w:val="22"/>
                <w:szCs w:val="22"/>
              </w:rPr>
              <w:t>.</w:t>
            </w:r>
            <w:r w:rsidRPr="00EB4184">
              <w:rPr>
                <w:rFonts w:ascii="Century Gothic" w:hAnsi="Century Gothic"/>
                <w:sz w:val="22"/>
                <w:szCs w:val="22"/>
              </w:rPr>
              <w:t xml:space="preserve"> Indicador porcentual que resulta, a la fecha de medición, del tiempo transcurrido desde la fecha de inicio de determinada acción de corto plazo, respecto al tiempo actualizado demandado para ésta.</w:t>
            </w:r>
          </w:p>
        </w:tc>
        <w:tc>
          <w:tcPr>
            <w:tcW w:w="970" w:type="dxa"/>
            <w:vAlign w:val="center"/>
          </w:tcPr>
          <w:p w14:paraId="13456105" w14:textId="77777777" w:rsidR="0098333C" w:rsidRPr="00EB4184" w:rsidRDefault="0098333C" w:rsidP="00E75718">
            <w:pPr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EB4184">
              <w:rPr>
                <w:rFonts w:ascii="Century Gothic" w:hAnsi="Century Gothic"/>
                <w:sz w:val="22"/>
                <w:szCs w:val="22"/>
              </w:rPr>
              <w:t>--</w:t>
            </w:r>
          </w:p>
        </w:tc>
      </w:tr>
    </w:tbl>
    <w:p w14:paraId="261D6AB0" w14:textId="77777777" w:rsidR="0098333C" w:rsidRDefault="0098333C" w:rsidP="00E75718">
      <w:pPr>
        <w:widowControl w:val="0"/>
        <w:spacing w:line="276" w:lineRule="auto"/>
        <w:jc w:val="both"/>
        <w:rPr>
          <w:rFonts w:ascii="Century Gothic" w:hAnsi="Century Gothic" w:cs="Arial"/>
          <w:bCs/>
          <w:color w:val="1F4E79" w:themeColor="accent1" w:themeShade="80"/>
          <w:sz w:val="22"/>
          <w:szCs w:val="22"/>
        </w:rPr>
      </w:pPr>
    </w:p>
    <w:p w14:paraId="499900F4" w14:textId="4E1AF77B" w:rsidR="00A34DB9" w:rsidRPr="00A34DB9" w:rsidRDefault="00A34DB9" w:rsidP="00E75718">
      <w:pPr>
        <w:widowControl w:val="0"/>
        <w:spacing w:line="276" w:lineRule="auto"/>
        <w:jc w:val="right"/>
        <w:rPr>
          <w:rFonts w:ascii="Century Gothic" w:hAnsi="Century Gothic" w:cs="Arial"/>
          <w:bCs/>
          <w:color w:val="FF0000"/>
          <w:sz w:val="22"/>
          <w:szCs w:val="22"/>
        </w:rPr>
      </w:pPr>
    </w:p>
    <w:sectPr w:rsidR="00A34DB9" w:rsidRPr="00A34DB9" w:rsidSect="00987C53">
      <w:headerReference w:type="default" r:id="rId14"/>
      <w:footerReference w:type="default" r:id="rId15"/>
      <w:pgSz w:w="12240" w:h="15840" w:code="127"/>
      <w:pgMar w:top="1418" w:right="1701" w:bottom="1276" w:left="1701" w:header="720" w:footer="720" w:gutter="0"/>
      <w:pgNumType w:start="1"/>
      <w:cols w:space="60"/>
      <w:noEndnote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C1EF" w14:textId="77777777" w:rsidR="006901E6" w:rsidRDefault="006901E6">
      <w:r>
        <w:separator/>
      </w:r>
    </w:p>
  </w:endnote>
  <w:endnote w:type="continuationSeparator" w:id="0">
    <w:p w14:paraId="40BECA37" w14:textId="77777777" w:rsidR="006901E6" w:rsidRDefault="0069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ECE96" w14:textId="2C8CAD1D" w:rsidR="00EA3328" w:rsidRDefault="00EA3328">
    <w:pPr>
      <w:pStyle w:val="Piedep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948762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</w:rPr>
    </w:sdtEndPr>
    <w:sdtContent>
      <w:p w14:paraId="423EF6F5" w14:textId="77777777" w:rsidR="00EA3328" w:rsidRPr="00B97323" w:rsidRDefault="00EA3328">
        <w:pPr>
          <w:pStyle w:val="Piedepgina"/>
          <w:jc w:val="right"/>
          <w:rPr>
            <w:rFonts w:ascii="Century Gothic" w:hAnsi="Century Gothic"/>
            <w:sz w:val="20"/>
          </w:rPr>
        </w:pPr>
        <w:r w:rsidRPr="00B97323">
          <w:rPr>
            <w:rFonts w:ascii="Century Gothic" w:hAnsi="Century Gothic"/>
            <w:sz w:val="20"/>
          </w:rPr>
          <w:fldChar w:fldCharType="begin"/>
        </w:r>
        <w:r w:rsidRPr="00B97323">
          <w:rPr>
            <w:rFonts w:ascii="Century Gothic" w:hAnsi="Century Gothic"/>
            <w:sz w:val="20"/>
          </w:rPr>
          <w:instrText xml:space="preserve"> PAGE   \* MERGEFORMAT </w:instrText>
        </w:r>
        <w:r w:rsidRPr="00B97323">
          <w:rPr>
            <w:rFonts w:ascii="Century Gothic" w:hAnsi="Century Gothic"/>
            <w:sz w:val="20"/>
          </w:rPr>
          <w:fldChar w:fldCharType="separate"/>
        </w:r>
        <w:r w:rsidR="00FF60BF">
          <w:rPr>
            <w:rFonts w:ascii="Century Gothic" w:hAnsi="Century Gothic"/>
            <w:noProof/>
            <w:sz w:val="20"/>
          </w:rPr>
          <w:t>4</w:t>
        </w:r>
        <w:r w:rsidRPr="00B97323">
          <w:rPr>
            <w:rFonts w:ascii="Century Gothic" w:hAnsi="Century Gothic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6009" w14:textId="77777777" w:rsidR="006901E6" w:rsidRDefault="006901E6">
      <w:r>
        <w:separator/>
      </w:r>
    </w:p>
  </w:footnote>
  <w:footnote w:type="continuationSeparator" w:id="0">
    <w:p w14:paraId="3DCE0303" w14:textId="77777777" w:rsidR="006901E6" w:rsidRDefault="00690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BD46" w14:textId="77777777" w:rsidR="00EA3328" w:rsidRDefault="00EA332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0" allowOverlap="1" wp14:anchorId="5613327D" wp14:editId="3984BC8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8" name="WordAr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FA86AB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3327D" id="_x0000_t202" coordsize="21600,21600" o:spt="202" path="m,l,21600r21600,l21600,xe">
              <v:stroke joinstyle="miter"/>
              <v:path gradientshapeok="t" o:connecttype="rect"/>
            </v:shapetype>
            <v:shape id="WordArt 13" o:spid="_x0000_s1028" type="#_x0000_t202" style="position:absolute;margin-left:0;margin-top:0;width:527.15pt;height:95.85pt;rotation:-45;z-index:-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35FA86AB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0" allowOverlap="1" wp14:anchorId="34425094" wp14:editId="6F1A120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7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BA65EF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425094" id="WordArt 7" o:spid="_x0000_s1029" type="#_x0000_t202" style="position:absolute;margin-left:0;margin-top:0;width:527.15pt;height:95.85pt;rotation:-45;z-index:-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DBA65EF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57FD" w14:textId="77777777" w:rsidR="00EA3328" w:rsidRPr="00FB37A5" w:rsidRDefault="00EA3328" w:rsidP="00FB37A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0" allowOverlap="1" wp14:anchorId="5633B08D" wp14:editId="1808E8A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6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C60D3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33B08D" id="_x0000_t202" coordsize="21600,21600" o:spt="202" path="m,l,21600r21600,l21600,xe">
              <v:stroke joinstyle="miter"/>
              <v:path gradientshapeok="t" o:connecttype="rect"/>
            </v:shapetype>
            <v:shape id="WordArt 14" o:spid="_x0000_s1030" type="#_x0000_t202" style="position:absolute;margin-left:0;margin-top:0;width:527.15pt;height:95.85pt;rotation:-45;z-index:-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68FC60D3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28D29AA0" wp14:editId="3282A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5" name="WordAr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9FDA1D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D29AA0" id="WordArt 8" o:spid="_x0000_s1031" type="#_x0000_t202" style="position:absolute;margin-left:0;margin-top:0;width:527.15pt;height:95.85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769FDA1D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3791" w14:textId="77777777" w:rsidR="00EA3328" w:rsidRDefault="00EA332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5AA44C6C" wp14:editId="6C14BAF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3" name="WordAr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A4614E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A44C6C" id="_x0000_t202" coordsize="21600,21600" o:spt="202" path="m,l,21600r21600,l21600,xe">
              <v:stroke joinstyle="miter"/>
              <v:path gradientshapeok="t" o:connecttype="rect"/>
            </v:shapetype>
            <v:shape id="WordArt 12" o:spid="_x0000_s1032" type="#_x0000_t202" style="position:absolute;margin-left:0;margin-top:0;width:527.15pt;height:95.85pt;rotation:-45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14:paraId="4EA4614E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0" allowOverlap="1" wp14:anchorId="7254F5CF" wp14:editId="4066F80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DB8E1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54F5CF" id="WordArt 6" o:spid="_x0000_s1033" type="#_x0000_t202" style="position:absolute;margin-left:0;margin-top:0;width:527.15pt;height:95.85pt;rotation:-45;z-index:-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1DB8E1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1" w:type="dxa"/>
      <w:tblBorders>
        <w:top w:val="single" w:sz="4" w:space="0" w:color="auto"/>
        <w:bottom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181"/>
    </w:tblGrid>
    <w:tr w:rsidR="00EA3328" w:rsidRPr="00505A02" w14:paraId="74C01949" w14:textId="77777777" w:rsidTr="0049710F">
      <w:tc>
        <w:tcPr>
          <w:tcW w:w="9181" w:type="dxa"/>
          <w:shd w:val="clear" w:color="auto" w:fill="auto"/>
          <w:vAlign w:val="center"/>
        </w:tcPr>
        <w:p w14:paraId="184334BA" w14:textId="77777777" w:rsidR="00EA3328" w:rsidRDefault="00EA3328" w:rsidP="0049710F">
          <w:pPr>
            <w:ind w:left="-108"/>
            <w:jc w:val="center"/>
            <w:rPr>
              <w:rFonts w:ascii="Century Gothic" w:hAnsi="Century Gothic" w:cs="Arial"/>
              <w:b/>
              <w:i/>
              <w:sz w:val="22"/>
              <w:szCs w:val="22"/>
              <w:shd w:val="clear" w:color="auto" w:fill="D9D9D9" w:themeFill="background1" w:themeFillShade="D9"/>
            </w:rPr>
          </w:pPr>
          <w:r>
            <w:rPr>
              <w:rFonts w:ascii="Century Gothic" w:hAnsi="Century Gothic" w:cs="Arial"/>
              <w:b/>
              <w:i/>
              <w:sz w:val="22"/>
              <w:szCs w:val="22"/>
              <w:shd w:val="clear" w:color="auto" w:fill="D9D9D9" w:themeFill="background1" w:themeFillShade="D9"/>
            </w:rPr>
            <w:t>S</w:t>
          </w:r>
          <w:r w:rsidRPr="00C70E77">
            <w:rPr>
              <w:rFonts w:ascii="Century Gothic" w:hAnsi="Century Gothic" w:cs="Arial"/>
              <w:b/>
              <w:i/>
              <w:sz w:val="22"/>
              <w:szCs w:val="22"/>
              <w:shd w:val="clear" w:color="auto" w:fill="D9D9D9" w:themeFill="background1" w:themeFillShade="D9"/>
            </w:rPr>
            <w:t xml:space="preserve">eñalar el nombre de la entidad </w:t>
          </w:r>
        </w:p>
        <w:p w14:paraId="654A76E5" w14:textId="77777777" w:rsidR="00EA3328" w:rsidRPr="005B7C49" w:rsidRDefault="00EA3328" w:rsidP="0049710F">
          <w:pPr>
            <w:ind w:left="-108"/>
            <w:jc w:val="center"/>
            <w:rPr>
              <w:rFonts w:ascii="Century Gothic" w:hAnsi="Century Gothic" w:cs="Arial"/>
              <w:sz w:val="22"/>
              <w:szCs w:val="22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PROGRAMACIÓN DE OPERACIONES (RE-</w:t>
          </w:r>
          <w:proofErr w:type="spellStart"/>
          <w:r>
            <w:rPr>
              <w:rFonts w:ascii="Century Gothic" w:hAnsi="Century Gothic" w:cs="Arial"/>
              <w:sz w:val="15"/>
              <w:szCs w:val="15"/>
            </w:rPr>
            <w:t>SPO</w:t>
          </w:r>
          <w:proofErr w:type="spellEnd"/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08970D85" w14:textId="77777777" w:rsidR="00EA3328" w:rsidRPr="00FB37A5" w:rsidRDefault="00EA3328" w:rsidP="00FB37A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1" locked="0" layoutInCell="0" allowOverlap="1" wp14:anchorId="25EE4E81" wp14:editId="424684A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9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709CAB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EE4E81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0;margin-top:0;width:527.15pt;height:95.85pt;rotation:-45;z-index:-251648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53709CAB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1" locked="0" layoutInCell="0" allowOverlap="1" wp14:anchorId="265ADF32" wp14:editId="0731385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0" name="WordAr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2ED3B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5ADF32" id="_x0000_s1035" type="#_x0000_t202" style="position:absolute;margin-left:0;margin-top:0;width:527.15pt;height:95.85pt;rotation:-45;z-index:-251649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3792ED3B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1" w:type="dxa"/>
      <w:tblBorders>
        <w:top w:val="single" w:sz="4" w:space="0" w:color="auto"/>
        <w:bottom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181"/>
    </w:tblGrid>
    <w:tr w:rsidR="00EA3328" w:rsidRPr="00505A02" w14:paraId="42344F03" w14:textId="77777777" w:rsidTr="00966777">
      <w:tc>
        <w:tcPr>
          <w:tcW w:w="9181" w:type="dxa"/>
          <w:shd w:val="clear" w:color="auto" w:fill="auto"/>
          <w:vAlign w:val="center"/>
        </w:tcPr>
        <w:p w14:paraId="5BD44DB9" w14:textId="77777777" w:rsidR="00EA3328" w:rsidRDefault="00EA3328" w:rsidP="00B67417">
          <w:pPr>
            <w:ind w:left="-108"/>
            <w:jc w:val="center"/>
            <w:rPr>
              <w:rFonts w:ascii="Century Gothic" w:hAnsi="Century Gothic" w:cs="Arial"/>
              <w:b/>
              <w:i/>
              <w:sz w:val="22"/>
              <w:szCs w:val="22"/>
              <w:shd w:val="clear" w:color="auto" w:fill="D9D9D9" w:themeFill="background1" w:themeFillShade="D9"/>
            </w:rPr>
          </w:pPr>
          <w:r>
            <w:rPr>
              <w:rFonts w:ascii="Century Gothic" w:hAnsi="Century Gothic" w:cs="Arial"/>
              <w:b/>
              <w:i/>
              <w:sz w:val="22"/>
              <w:szCs w:val="22"/>
              <w:shd w:val="clear" w:color="auto" w:fill="D9D9D9" w:themeFill="background1" w:themeFillShade="D9"/>
            </w:rPr>
            <w:t>S</w:t>
          </w:r>
          <w:r w:rsidRPr="00C70E77">
            <w:rPr>
              <w:rFonts w:ascii="Century Gothic" w:hAnsi="Century Gothic" w:cs="Arial"/>
              <w:b/>
              <w:i/>
              <w:sz w:val="22"/>
              <w:szCs w:val="22"/>
              <w:shd w:val="clear" w:color="auto" w:fill="D9D9D9" w:themeFill="background1" w:themeFillShade="D9"/>
            </w:rPr>
            <w:t xml:space="preserve">eñalar el nombre de la entidad </w:t>
          </w:r>
        </w:p>
        <w:p w14:paraId="6FE869EB" w14:textId="7AB68A8B" w:rsidR="00EA3328" w:rsidRPr="005B7C49" w:rsidRDefault="00EA3328" w:rsidP="00B67417">
          <w:pPr>
            <w:ind w:left="-108"/>
            <w:jc w:val="center"/>
            <w:rPr>
              <w:rFonts w:ascii="Century Gothic" w:hAnsi="Century Gothic" w:cs="Arial"/>
              <w:sz w:val="22"/>
              <w:szCs w:val="22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PROGRAMACIÓN DE OPERACIONES (RE-</w:t>
          </w:r>
          <w:proofErr w:type="spellStart"/>
          <w:r>
            <w:rPr>
              <w:rFonts w:ascii="Century Gothic" w:hAnsi="Century Gothic" w:cs="Arial"/>
              <w:sz w:val="15"/>
              <w:szCs w:val="15"/>
            </w:rPr>
            <w:t>SPO</w:t>
          </w:r>
          <w:proofErr w:type="spellEnd"/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6BC7FCA1" w14:textId="77777777" w:rsidR="00EA3328" w:rsidRPr="00FB37A5" w:rsidRDefault="00EA3328" w:rsidP="00FB37A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0" allowOverlap="1" wp14:anchorId="7233A4D2" wp14:editId="424701B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2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6CA698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3A4D2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0;margin-top:0;width:527.15pt;height:95.85pt;rotation:-45;z-index:-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3E6CA698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0" allowOverlap="1" wp14:anchorId="39192225" wp14:editId="143FB16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4" name="WordAr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3458B" w14:textId="77777777" w:rsidR="00EA3328" w:rsidRDefault="00EA3328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192225" id="_x0000_s1037" type="#_x0000_t202" style="position:absolute;margin-left:0;margin-top:0;width:527.15pt;height:95.85pt;rotation:-45;z-index:-251652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14:paraId="54A3458B" w14:textId="77777777" w:rsidR="00EA3328" w:rsidRDefault="00EA3328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DCE"/>
    <w:multiLevelType w:val="multilevel"/>
    <w:tmpl w:val="6DE2D29A"/>
    <w:lvl w:ilvl="0">
      <w:start w:val="1"/>
      <w:numFmt w:val="decimal"/>
      <w:lvlText w:val="%1)"/>
      <w:lvlJc w:val="left"/>
      <w:pPr>
        <w:ind w:left="2629" w:hanging="360"/>
      </w:pPr>
    </w:lvl>
    <w:lvl w:ilvl="1">
      <w:start w:val="1"/>
      <w:numFmt w:val="lowerLetter"/>
      <w:lvlText w:val="%2)"/>
      <w:lvlJc w:val="left"/>
      <w:pPr>
        <w:ind w:left="2989" w:hanging="360"/>
      </w:pPr>
    </w:lvl>
    <w:lvl w:ilvl="2">
      <w:start w:val="1"/>
      <w:numFmt w:val="lowerRoman"/>
      <w:lvlText w:val="%3)"/>
      <w:lvlJc w:val="left"/>
      <w:pPr>
        <w:ind w:left="3349" w:hanging="360"/>
      </w:pPr>
      <w:rPr>
        <w:b/>
      </w:rPr>
    </w:lvl>
    <w:lvl w:ilvl="3">
      <w:start w:val="1"/>
      <w:numFmt w:val="decimal"/>
      <w:lvlText w:val="(%4)"/>
      <w:lvlJc w:val="left"/>
      <w:pPr>
        <w:ind w:left="3709" w:hanging="360"/>
      </w:pPr>
    </w:lvl>
    <w:lvl w:ilvl="4">
      <w:start w:val="1"/>
      <w:numFmt w:val="lowerLetter"/>
      <w:lvlText w:val="(%5)"/>
      <w:lvlJc w:val="left"/>
      <w:pPr>
        <w:ind w:left="4069" w:hanging="360"/>
      </w:pPr>
    </w:lvl>
    <w:lvl w:ilvl="5">
      <w:start w:val="1"/>
      <w:numFmt w:val="lowerRoman"/>
      <w:lvlText w:val="(%6)"/>
      <w:lvlJc w:val="left"/>
      <w:pPr>
        <w:ind w:left="4429" w:hanging="360"/>
      </w:pPr>
    </w:lvl>
    <w:lvl w:ilvl="6">
      <w:start w:val="1"/>
      <w:numFmt w:val="decimal"/>
      <w:lvlText w:val="%7."/>
      <w:lvlJc w:val="left"/>
      <w:pPr>
        <w:ind w:left="4789" w:hanging="360"/>
      </w:pPr>
    </w:lvl>
    <w:lvl w:ilvl="7">
      <w:start w:val="1"/>
      <w:numFmt w:val="lowerLetter"/>
      <w:lvlText w:val="%8."/>
      <w:lvlJc w:val="left"/>
      <w:pPr>
        <w:ind w:left="5149" w:hanging="360"/>
      </w:pPr>
    </w:lvl>
    <w:lvl w:ilvl="8">
      <w:start w:val="1"/>
      <w:numFmt w:val="lowerRoman"/>
      <w:lvlText w:val="%9."/>
      <w:lvlJc w:val="left"/>
      <w:pPr>
        <w:ind w:left="5509" w:hanging="360"/>
      </w:pPr>
    </w:lvl>
  </w:abstractNum>
  <w:abstractNum w:abstractNumId="1" w15:restartNumberingAfterBreak="0">
    <w:nsid w:val="064E0EE0"/>
    <w:multiLevelType w:val="hybridMultilevel"/>
    <w:tmpl w:val="A7F284C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508F2"/>
    <w:multiLevelType w:val="hybridMultilevel"/>
    <w:tmpl w:val="235CE7E4"/>
    <w:lvl w:ilvl="0" w:tplc="B83C4E08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strike w:val="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9B2BEC"/>
    <w:multiLevelType w:val="multilevel"/>
    <w:tmpl w:val="6DE2D2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BB3F6C"/>
    <w:multiLevelType w:val="multilevel"/>
    <w:tmpl w:val="6DE2D2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E8044D"/>
    <w:multiLevelType w:val="multilevel"/>
    <w:tmpl w:val="18E2FDA2"/>
    <w:lvl w:ilvl="0">
      <w:start w:val="1"/>
      <w:numFmt w:val="decimal"/>
      <w:lvlText w:val="Artículo %1.-"/>
      <w:lvlJc w:val="left"/>
      <w:pPr>
        <w:ind w:left="360" w:hanging="360"/>
      </w:pPr>
      <w:rPr>
        <w:rFonts w:ascii="Century Gothic" w:hAnsi="Century Gothic"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444BE5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6B70C5"/>
    <w:multiLevelType w:val="multilevel"/>
    <w:tmpl w:val="52F055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FB7E27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C4F3066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AA"/>
    <w:multiLevelType w:val="multilevel"/>
    <w:tmpl w:val="A24CC792"/>
    <w:lvl w:ilvl="0">
      <w:start w:val="1"/>
      <w:numFmt w:val="decimal"/>
      <w:lvlText w:val="ARTÍCULO %1."/>
      <w:lvlJc w:val="left"/>
      <w:pPr>
        <w:ind w:left="786" w:hanging="360"/>
      </w:pPr>
      <w:rPr>
        <w:rFonts w:hint="default"/>
        <w:b/>
        <w:color w:val="auto"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F4E368C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39A0E98"/>
    <w:multiLevelType w:val="hybridMultilevel"/>
    <w:tmpl w:val="453A19C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05DD4"/>
    <w:multiLevelType w:val="multilevel"/>
    <w:tmpl w:val="6DE2D2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A373F64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CF039A9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0C77FEA"/>
    <w:multiLevelType w:val="multilevel"/>
    <w:tmpl w:val="6DE2D2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9830623"/>
    <w:multiLevelType w:val="multilevel"/>
    <w:tmpl w:val="586A3F5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entury Gothic" w:hAnsi="Century Gothic" w:hint="default"/>
        <w:b/>
        <w:i w:val="0"/>
        <w:i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6B6D5F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AF45AC7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3754C8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0831057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4901131"/>
    <w:multiLevelType w:val="hybridMultilevel"/>
    <w:tmpl w:val="7A464262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76DBC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735DC3"/>
    <w:multiLevelType w:val="multilevel"/>
    <w:tmpl w:val="6DE2D2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76D5CCE"/>
    <w:multiLevelType w:val="hybridMultilevel"/>
    <w:tmpl w:val="4080C08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5D46EB"/>
    <w:multiLevelType w:val="hybridMultilevel"/>
    <w:tmpl w:val="ADE012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807184"/>
    <w:multiLevelType w:val="multilevel"/>
    <w:tmpl w:val="52F055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6FB2FFD"/>
    <w:multiLevelType w:val="multilevel"/>
    <w:tmpl w:val="64B04C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D9307F6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FE51E5A"/>
    <w:multiLevelType w:val="hybridMultilevel"/>
    <w:tmpl w:val="52284E0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77A72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1831DA1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6576E36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88B5D8A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9BF1D14"/>
    <w:multiLevelType w:val="multilevel"/>
    <w:tmpl w:val="C97E950C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BC07841"/>
    <w:multiLevelType w:val="hybridMultilevel"/>
    <w:tmpl w:val="A79CB1D6"/>
    <w:lvl w:ilvl="0" w:tplc="03A07040">
      <w:start w:val="1"/>
      <w:numFmt w:val="decimal"/>
      <w:pStyle w:val="Estilo1"/>
      <w:lvlText w:val="Articulo %1."/>
      <w:lvlJc w:val="center"/>
      <w:pPr>
        <w:ind w:left="1068" w:hanging="360"/>
      </w:pPr>
      <w:rPr>
        <w:rFonts w:ascii="Century Gothic" w:hAnsi="Century Gothic" w:cs="Arial" w:hint="default"/>
        <w:b/>
        <w:color w:val="auto"/>
        <w:sz w:val="22"/>
        <w:szCs w:val="22"/>
      </w:rPr>
    </w:lvl>
    <w:lvl w:ilvl="1" w:tplc="400A0019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0217D44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0BF1B37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D13208C"/>
    <w:multiLevelType w:val="multilevel"/>
    <w:tmpl w:val="6DE2D2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E7B7B0A"/>
    <w:multiLevelType w:val="multilevel"/>
    <w:tmpl w:val="AFD4E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F2F0490"/>
    <w:multiLevelType w:val="multilevel"/>
    <w:tmpl w:val="6DE2D2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F7330B8"/>
    <w:multiLevelType w:val="multilevel"/>
    <w:tmpl w:val="52F055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36"/>
  </w:num>
  <w:num w:numId="3">
    <w:abstractNumId w:val="35"/>
  </w:num>
  <w:num w:numId="4">
    <w:abstractNumId w:val="15"/>
  </w:num>
  <w:num w:numId="5">
    <w:abstractNumId w:val="28"/>
  </w:num>
  <w:num w:numId="6">
    <w:abstractNumId w:val="33"/>
  </w:num>
  <w:num w:numId="7">
    <w:abstractNumId w:val="34"/>
  </w:num>
  <w:num w:numId="8">
    <w:abstractNumId w:val="20"/>
  </w:num>
  <w:num w:numId="9">
    <w:abstractNumId w:val="18"/>
  </w:num>
  <w:num w:numId="10">
    <w:abstractNumId w:val="8"/>
  </w:num>
  <w:num w:numId="11">
    <w:abstractNumId w:val="19"/>
  </w:num>
  <w:num w:numId="12">
    <w:abstractNumId w:val="41"/>
  </w:num>
  <w:num w:numId="13">
    <w:abstractNumId w:val="16"/>
  </w:num>
  <w:num w:numId="14">
    <w:abstractNumId w:val="3"/>
  </w:num>
  <w:num w:numId="15">
    <w:abstractNumId w:val="4"/>
  </w:num>
  <w:num w:numId="16">
    <w:abstractNumId w:val="39"/>
  </w:num>
  <w:num w:numId="17">
    <w:abstractNumId w:val="5"/>
  </w:num>
  <w:num w:numId="18">
    <w:abstractNumId w:val="32"/>
  </w:num>
  <w:num w:numId="19">
    <w:abstractNumId w:val="38"/>
  </w:num>
  <w:num w:numId="20">
    <w:abstractNumId w:val="27"/>
  </w:num>
  <w:num w:numId="21">
    <w:abstractNumId w:val="31"/>
  </w:num>
  <w:num w:numId="22">
    <w:abstractNumId w:val="7"/>
  </w:num>
  <w:num w:numId="23">
    <w:abstractNumId w:val="42"/>
  </w:num>
  <w:num w:numId="24">
    <w:abstractNumId w:val="13"/>
  </w:num>
  <w:num w:numId="25">
    <w:abstractNumId w:val="24"/>
  </w:num>
  <w:num w:numId="26">
    <w:abstractNumId w:val="0"/>
  </w:num>
  <w:num w:numId="27">
    <w:abstractNumId w:val="14"/>
  </w:num>
  <w:num w:numId="28">
    <w:abstractNumId w:val="6"/>
  </w:num>
  <w:num w:numId="29">
    <w:abstractNumId w:val="40"/>
  </w:num>
  <w:num w:numId="30">
    <w:abstractNumId w:val="12"/>
  </w:num>
  <w:num w:numId="31">
    <w:abstractNumId w:val="23"/>
  </w:num>
  <w:num w:numId="32">
    <w:abstractNumId w:val="17"/>
  </w:num>
  <w:num w:numId="33">
    <w:abstractNumId w:val="22"/>
  </w:num>
  <w:num w:numId="34">
    <w:abstractNumId w:val="11"/>
  </w:num>
  <w:num w:numId="35">
    <w:abstractNumId w:val="26"/>
  </w:num>
  <w:num w:numId="36">
    <w:abstractNumId w:val="29"/>
  </w:num>
  <w:num w:numId="37">
    <w:abstractNumId w:val="21"/>
  </w:num>
  <w:num w:numId="38">
    <w:abstractNumId w:val="37"/>
  </w:num>
  <w:num w:numId="39">
    <w:abstractNumId w:val="30"/>
  </w:num>
  <w:num w:numId="40">
    <w:abstractNumId w:val="25"/>
  </w:num>
  <w:num w:numId="41">
    <w:abstractNumId w:val="10"/>
  </w:num>
  <w:num w:numId="42">
    <w:abstractNumId w:val="1"/>
  </w:num>
  <w:num w:numId="43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D0A"/>
    <w:rsid w:val="00002049"/>
    <w:rsid w:val="00004208"/>
    <w:rsid w:val="000044B0"/>
    <w:rsid w:val="00004948"/>
    <w:rsid w:val="00004C72"/>
    <w:rsid w:val="000056B2"/>
    <w:rsid w:val="000070F3"/>
    <w:rsid w:val="000071FD"/>
    <w:rsid w:val="000074D9"/>
    <w:rsid w:val="0001055A"/>
    <w:rsid w:val="000112A3"/>
    <w:rsid w:val="0001211F"/>
    <w:rsid w:val="00012290"/>
    <w:rsid w:val="00013201"/>
    <w:rsid w:val="00014F0C"/>
    <w:rsid w:val="000157CF"/>
    <w:rsid w:val="00016128"/>
    <w:rsid w:val="000175A6"/>
    <w:rsid w:val="00020BC2"/>
    <w:rsid w:val="00023D7B"/>
    <w:rsid w:val="000245CF"/>
    <w:rsid w:val="00025A5C"/>
    <w:rsid w:val="00025AAE"/>
    <w:rsid w:val="00027C3D"/>
    <w:rsid w:val="0003261A"/>
    <w:rsid w:val="00032CD5"/>
    <w:rsid w:val="00035F9C"/>
    <w:rsid w:val="00037E4A"/>
    <w:rsid w:val="00037E8A"/>
    <w:rsid w:val="00040142"/>
    <w:rsid w:val="00040D64"/>
    <w:rsid w:val="0004197A"/>
    <w:rsid w:val="00041A7C"/>
    <w:rsid w:val="00041D9F"/>
    <w:rsid w:val="00043F04"/>
    <w:rsid w:val="00044AB6"/>
    <w:rsid w:val="000461BC"/>
    <w:rsid w:val="0004689B"/>
    <w:rsid w:val="00047025"/>
    <w:rsid w:val="00050A00"/>
    <w:rsid w:val="00051952"/>
    <w:rsid w:val="00052931"/>
    <w:rsid w:val="000535A7"/>
    <w:rsid w:val="00054144"/>
    <w:rsid w:val="00054AD0"/>
    <w:rsid w:val="00055818"/>
    <w:rsid w:val="00057AC7"/>
    <w:rsid w:val="00057DB1"/>
    <w:rsid w:val="00062FA5"/>
    <w:rsid w:val="000633CB"/>
    <w:rsid w:val="000641ED"/>
    <w:rsid w:val="000669D0"/>
    <w:rsid w:val="00070BAB"/>
    <w:rsid w:val="00070F4F"/>
    <w:rsid w:val="0007178B"/>
    <w:rsid w:val="000725F8"/>
    <w:rsid w:val="000727D9"/>
    <w:rsid w:val="000739BE"/>
    <w:rsid w:val="00073A63"/>
    <w:rsid w:val="00075C23"/>
    <w:rsid w:val="00075F76"/>
    <w:rsid w:val="00076CF2"/>
    <w:rsid w:val="0007790F"/>
    <w:rsid w:val="00081C5B"/>
    <w:rsid w:val="00081F1B"/>
    <w:rsid w:val="0008319C"/>
    <w:rsid w:val="00083AB8"/>
    <w:rsid w:val="00083D72"/>
    <w:rsid w:val="00085DEE"/>
    <w:rsid w:val="00087915"/>
    <w:rsid w:val="00091666"/>
    <w:rsid w:val="00091780"/>
    <w:rsid w:val="00091F05"/>
    <w:rsid w:val="00091FE0"/>
    <w:rsid w:val="00092AB6"/>
    <w:rsid w:val="0009460D"/>
    <w:rsid w:val="00094FC9"/>
    <w:rsid w:val="00096315"/>
    <w:rsid w:val="000A0936"/>
    <w:rsid w:val="000A0CB8"/>
    <w:rsid w:val="000A1A16"/>
    <w:rsid w:val="000A2559"/>
    <w:rsid w:val="000A25DB"/>
    <w:rsid w:val="000A39EF"/>
    <w:rsid w:val="000A46FC"/>
    <w:rsid w:val="000A54AF"/>
    <w:rsid w:val="000A6174"/>
    <w:rsid w:val="000A686D"/>
    <w:rsid w:val="000A686F"/>
    <w:rsid w:val="000A7179"/>
    <w:rsid w:val="000A72A2"/>
    <w:rsid w:val="000B03AC"/>
    <w:rsid w:val="000B4D89"/>
    <w:rsid w:val="000B586C"/>
    <w:rsid w:val="000B6465"/>
    <w:rsid w:val="000B6CAA"/>
    <w:rsid w:val="000C00DD"/>
    <w:rsid w:val="000C0530"/>
    <w:rsid w:val="000C0B42"/>
    <w:rsid w:val="000C4AF3"/>
    <w:rsid w:val="000C4D25"/>
    <w:rsid w:val="000C64FD"/>
    <w:rsid w:val="000C6596"/>
    <w:rsid w:val="000C6953"/>
    <w:rsid w:val="000D320F"/>
    <w:rsid w:val="000D4B83"/>
    <w:rsid w:val="000E0A27"/>
    <w:rsid w:val="000E0AE1"/>
    <w:rsid w:val="000E1214"/>
    <w:rsid w:val="000E2043"/>
    <w:rsid w:val="000E3669"/>
    <w:rsid w:val="000E3B09"/>
    <w:rsid w:val="000E44A4"/>
    <w:rsid w:val="000E4D1A"/>
    <w:rsid w:val="000E5AB9"/>
    <w:rsid w:val="000E6285"/>
    <w:rsid w:val="000F0A83"/>
    <w:rsid w:val="000F19E1"/>
    <w:rsid w:val="000F2084"/>
    <w:rsid w:val="000F42E2"/>
    <w:rsid w:val="000F4B4E"/>
    <w:rsid w:val="000F528E"/>
    <w:rsid w:val="000F6B6B"/>
    <w:rsid w:val="000F79CA"/>
    <w:rsid w:val="0010018A"/>
    <w:rsid w:val="001051F9"/>
    <w:rsid w:val="001058C9"/>
    <w:rsid w:val="0010627B"/>
    <w:rsid w:val="001078D0"/>
    <w:rsid w:val="00107F6A"/>
    <w:rsid w:val="001126AD"/>
    <w:rsid w:val="00113174"/>
    <w:rsid w:val="0011423A"/>
    <w:rsid w:val="0011439D"/>
    <w:rsid w:val="00114A24"/>
    <w:rsid w:val="00115C93"/>
    <w:rsid w:val="00117C6A"/>
    <w:rsid w:val="00120874"/>
    <w:rsid w:val="00120C99"/>
    <w:rsid w:val="00121B72"/>
    <w:rsid w:val="00123C1F"/>
    <w:rsid w:val="00125B9A"/>
    <w:rsid w:val="00126027"/>
    <w:rsid w:val="001275A6"/>
    <w:rsid w:val="001315A0"/>
    <w:rsid w:val="00132065"/>
    <w:rsid w:val="001323C5"/>
    <w:rsid w:val="0013390C"/>
    <w:rsid w:val="0013400F"/>
    <w:rsid w:val="00134727"/>
    <w:rsid w:val="00134894"/>
    <w:rsid w:val="00134DE0"/>
    <w:rsid w:val="00137200"/>
    <w:rsid w:val="0014081C"/>
    <w:rsid w:val="001414BB"/>
    <w:rsid w:val="00141748"/>
    <w:rsid w:val="0014182C"/>
    <w:rsid w:val="00143669"/>
    <w:rsid w:val="00143EDD"/>
    <w:rsid w:val="00144328"/>
    <w:rsid w:val="0014432F"/>
    <w:rsid w:val="0014471E"/>
    <w:rsid w:val="001449C0"/>
    <w:rsid w:val="0015077A"/>
    <w:rsid w:val="00150EC5"/>
    <w:rsid w:val="001520CE"/>
    <w:rsid w:val="00152508"/>
    <w:rsid w:val="00152A9E"/>
    <w:rsid w:val="0016154C"/>
    <w:rsid w:val="001646AD"/>
    <w:rsid w:val="00166533"/>
    <w:rsid w:val="0017231D"/>
    <w:rsid w:val="001723DF"/>
    <w:rsid w:val="00172D05"/>
    <w:rsid w:val="00172F31"/>
    <w:rsid w:val="00173A8F"/>
    <w:rsid w:val="0017523A"/>
    <w:rsid w:val="001759AF"/>
    <w:rsid w:val="0017614D"/>
    <w:rsid w:val="00176549"/>
    <w:rsid w:val="0017688B"/>
    <w:rsid w:val="00177C09"/>
    <w:rsid w:val="00177C24"/>
    <w:rsid w:val="00177D5C"/>
    <w:rsid w:val="00180C86"/>
    <w:rsid w:val="001813E2"/>
    <w:rsid w:val="00183913"/>
    <w:rsid w:val="001839F4"/>
    <w:rsid w:val="00183DA7"/>
    <w:rsid w:val="00184C69"/>
    <w:rsid w:val="00186F84"/>
    <w:rsid w:val="00191C67"/>
    <w:rsid w:val="001920E8"/>
    <w:rsid w:val="001922B6"/>
    <w:rsid w:val="0019376E"/>
    <w:rsid w:val="00193DFC"/>
    <w:rsid w:val="00194421"/>
    <w:rsid w:val="00195101"/>
    <w:rsid w:val="00195508"/>
    <w:rsid w:val="00195BB3"/>
    <w:rsid w:val="00196F41"/>
    <w:rsid w:val="001979F7"/>
    <w:rsid w:val="001A1362"/>
    <w:rsid w:val="001A14E0"/>
    <w:rsid w:val="001A1804"/>
    <w:rsid w:val="001A1C84"/>
    <w:rsid w:val="001A227B"/>
    <w:rsid w:val="001B0C33"/>
    <w:rsid w:val="001B1276"/>
    <w:rsid w:val="001B1D38"/>
    <w:rsid w:val="001B2D0A"/>
    <w:rsid w:val="001B4269"/>
    <w:rsid w:val="001C36BB"/>
    <w:rsid w:val="001C3BDC"/>
    <w:rsid w:val="001C42EA"/>
    <w:rsid w:val="001C71FA"/>
    <w:rsid w:val="001C7B3B"/>
    <w:rsid w:val="001D184D"/>
    <w:rsid w:val="001D23C1"/>
    <w:rsid w:val="001D3116"/>
    <w:rsid w:val="001D4EDC"/>
    <w:rsid w:val="001D6D33"/>
    <w:rsid w:val="001D7603"/>
    <w:rsid w:val="001D7C18"/>
    <w:rsid w:val="001D7E33"/>
    <w:rsid w:val="001E0452"/>
    <w:rsid w:val="001E065B"/>
    <w:rsid w:val="001E08A1"/>
    <w:rsid w:val="001E2FE1"/>
    <w:rsid w:val="001E41D1"/>
    <w:rsid w:val="001E44F9"/>
    <w:rsid w:val="001E4CA4"/>
    <w:rsid w:val="001E4CE2"/>
    <w:rsid w:val="001E4D1C"/>
    <w:rsid w:val="001E53F9"/>
    <w:rsid w:val="001E5FDE"/>
    <w:rsid w:val="001F11B6"/>
    <w:rsid w:val="001F4579"/>
    <w:rsid w:val="001F5BE7"/>
    <w:rsid w:val="001F5F42"/>
    <w:rsid w:val="001F7369"/>
    <w:rsid w:val="001F7942"/>
    <w:rsid w:val="0020630B"/>
    <w:rsid w:val="00207A08"/>
    <w:rsid w:val="0021289D"/>
    <w:rsid w:val="0021308A"/>
    <w:rsid w:val="00213119"/>
    <w:rsid w:val="00214A3D"/>
    <w:rsid w:val="00215239"/>
    <w:rsid w:val="002161FF"/>
    <w:rsid w:val="0021754E"/>
    <w:rsid w:val="002179B6"/>
    <w:rsid w:val="002202E7"/>
    <w:rsid w:val="002204F0"/>
    <w:rsid w:val="00222262"/>
    <w:rsid w:val="002222E9"/>
    <w:rsid w:val="002240C1"/>
    <w:rsid w:val="00226D4C"/>
    <w:rsid w:val="00227D7A"/>
    <w:rsid w:val="00227D97"/>
    <w:rsid w:val="00230846"/>
    <w:rsid w:val="002327CC"/>
    <w:rsid w:val="00233157"/>
    <w:rsid w:val="00233CAD"/>
    <w:rsid w:val="00235215"/>
    <w:rsid w:val="00235AE1"/>
    <w:rsid w:val="00237417"/>
    <w:rsid w:val="00237E82"/>
    <w:rsid w:val="00240435"/>
    <w:rsid w:val="0024194C"/>
    <w:rsid w:val="00243394"/>
    <w:rsid w:val="002434B8"/>
    <w:rsid w:val="00243E89"/>
    <w:rsid w:val="00244135"/>
    <w:rsid w:val="00246269"/>
    <w:rsid w:val="002477A2"/>
    <w:rsid w:val="0025019F"/>
    <w:rsid w:val="00251B13"/>
    <w:rsid w:val="00252810"/>
    <w:rsid w:val="00252D21"/>
    <w:rsid w:val="00263E45"/>
    <w:rsid w:val="002646E6"/>
    <w:rsid w:val="00264F0A"/>
    <w:rsid w:val="00266198"/>
    <w:rsid w:val="002668E3"/>
    <w:rsid w:val="002700C2"/>
    <w:rsid w:val="00273358"/>
    <w:rsid w:val="0027467C"/>
    <w:rsid w:val="00274D22"/>
    <w:rsid w:val="00276538"/>
    <w:rsid w:val="0027745B"/>
    <w:rsid w:val="00280368"/>
    <w:rsid w:val="002805C2"/>
    <w:rsid w:val="00282263"/>
    <w:rsid w:val="00282410"/>
    <w:rsid w:val="0028416A"/>
    <w:rsid w:val="00284E8D"/>
    <w:rsid w:val="0028620B"/>
    <w:rsid w:val="00286573"/>
    <w:rsid w:val="00287638"/>
    <w:rsid w:val="0029073B"/>
    <w:rsid w:val="00291656"/>
    <w:rsid w:val="00293A14"/>
    <w:rsid w:val="00294E77"/>
    <w:rsid w:val="00294F49"/>
    <w:rsid w:val="00295A2C"/>
    <w:rsid w:val="00295B47"/>
    <w:rsid w:val="00296706"/>
    <w:rsid w:val="002979B0"/>
    <w:rsid w:val="002A021C"/>
    <w:rsid w:val="002A1D01"/>
    <w:rsid w:val="002A39B7"/>
    <w:rsid w:val="002B14D4"/>
    <w:rsid w:val="002B43DF"/>
    <w:rsid w:val="002B6BFC"/>
    <w:rsid w:val="002C0113"/>
    <w:rsid w:val="002C24B6"/>
    <w:rsid w:val="002C27F0"/>
    <w:rsid w:val="002C28C0"/>
    <w:rsid w:val="002C414F"/>
    <w:rsid w:val="002C4D40"/>
    <w:rsid w:val="002C524D"/>
    <w:rsid w:val="002C76F2"/>
    <w:rsid w:val="002C7E68"/>
    <w:rsid w:val="002D09C6"/>
    <w:rsid w:val="002D1678"/>
    <w:rsid w:val="002D35DD"/>
    <w:rsid w:val="002D4195"/>
    <w:rsid w:val="002D44DB"/>
    <w:rsid w:val="002D46F8"/>
    <w:rsid w:val="002D4A45"/>
    <w:rsid w:val="002D5733"/>
    <w:rsid w:val="002D5930"/>
    <w:rsid w:val="002D7AE1"/>
    <w:rsid w:val="002D7F88"/>
    <w:rsid w:val="002E04C0"/>
    <w:rsid w:val="002E056A"/>
    <w:rsid w:val="002E2790"/>
    <w:rsid w:val="002E3AC4"/>
    <w:rsid w:val="002E4247"/>
    <w:rsid w:val="002E4279"/>
    <w:rsid w:val="002E448A"/>
    <w:rsid w:val="002E4B39"/>
    <w:rsid w:val="002E4CB0"/>
    <w:rsid w:val="002E70E6"/>
    <w:rsid w:val="002E7AB7"/>
    <w:rsid w:val="002F0296"/>
    <w:rsid w:val="002F0AD2"/>
    <w:rsid w:val="002F101C"/>
    <w:rsid w:val="002F1908"/>
    <w:rsid w:val="002F1D0B"/>
    <w:rsid w:val="002F285C"/>
    <w:rsid w:val="002F4115"/>
    <w:rsid w:val="002F4DF7"/>
    <w:rsid w:val="002F50F7"/>
    <w:rsid w:val="002F60C2"/>
    <w:rsid w:val="002F6793"/>
    <w:rsid w:val="002F70E9"/>
    <w:rsid w:val="002F7A7C"/>
    <w:rsid w:val="00300101"/>
    <w:rsid w:val="00302610"/>
    <w:rsid w:val="003036F1"/>
    <w:rsid w:val="0030444E"/>
    <w:rsid w:val="00305613"/>
    <w:rsid w:val="00305AFE"/>
    <w:rsid w:val="0030657B"/>
    <w:rsid w:val="00306B5C"/>
    <w:rsid w:val="0030764C"/>
    <w:rsid w:val="00311ADF"/>
    <w:rsid w:val="00311C87"/>
    <w:rsid w:val="00311EE3"/>
    <w:rsid w:val="003126AD"/>
    <w:rsid w:val="003140EE"/>
    <w:rsid w:val="00314A71"/>
    <w:rsid w:val="00315276"/>
    <w:rsid w:val="0031530D"/>
    <w:rsid w:val="00315DCF"/>
    <w:rsid w:val="00316E62"/>
    <w:rsid w:val="0031747D"/>
    <w:rsid w:val="0031797B"/>
    <w:rsid w:val="00320581"/>
    <w:rsid w:val="00321103"/>
    <w:rsid w:val="003213B5"/>
    <w:rsid w:val="00322C65"/>
    <w:rsid w:val="0032425E"/>
    <w:rsid w:val="003243BF"/>
    <w:rsid w:val="00326785"/>
    <w:rsid w:val="00327271"/>
    <w:rsid w:val="00333874"/>
    <w:rsid w:val="00334233"/>
    <w:rsid w:val="003345D3"/>
    <w:rsid w:val="0033463F"/>
    <w:rsid w:val="003365F1"/>
    <w:rsid w:val="00336B19"/>
    <w:rsid w:val="00340032"/>
    <w:rsid w:val="003403D4"/>
    <w:rsid w:val="00340779"/>
    <w:rsid w:val="00340793"/>
    <w:rsid w:val="00342D05"/>
    <w:rsid w:val="00343661"/>
    <w:rsid w:val="0034459D"/>
    <w:rsid w:val="0034555F"/>
    <w:rsid w:val="0034624F"/>
    <w:rsid w:val="00346268"/>
    <w:rsid w:val="00350877"/>
    <w:rsid w:val="00352D0A"/>
    <w:rsid w:val="0035363C"/>
    <w:rsid w:val="003556D5"/>
    <w:rsid w:val="003563A1"/>
    <w:rsid w:val="00357FA3"/>
    <w:rsid w:val="00361F5B"/>
    <w:rsid w:val="00362D21"/>
    <w:rsid w:val="00362E32"/>
    <w:rsid w:val="003630BD"/>
    <w:rsid w:val="0036594A"/>
    <w:rsid w:val="003666A1"/>
    <w:rsid w:val="00366A9F"/>
    <w:rsid w:val="00366D4C"/>
    <w:rsid w:val="003672C8"/>
    <w:rsid w:val="00372E89"/>
    <w:rsid w:val="0037413B"/>
    <w:rsid w:val="00374BD5"/>
    <w:rsid w:val="00374FCD"/>
    <w:rsid w:val="00375668"/>
    <w:rsid w:val="003758E7"/>
    <w:rsid w:val="003761DA"/>
    <w:rsid w:val="00377F54"/>
    <w:rsid w:val="00380876"/>
    <w:rsid w:val="003819AE"/>
    <w:rsid w:val="00382C50"/>
    <w:rsid w:val="00382CFB"/>
    <w:rsid w:val="00382E45"/>
    <w:rsid w:val="00383380"/>
    <w:rsid w:val="0038453B"/>
    <w:rsid w:val="003847EE"/>
    <w:rsid w:val="00385255"/>
    <w:rsid w:val="00385EAD"/>
    <w:rsid w:val="00386BF7"/>
    <w:rsid w:val="003870BE"/>
    <w:rsid w:val="00387B69"/>
    <w:rsid w:val="00392AC0"/>
    <w:rsid w:val="003962D7"/>
    <w:rsid w:val="0039645F"/>
    <w:rsid w:val="0039685C"/>
    <w:rsid w:val="003A1326"/>
    <w:rsid w:val="003A23A8"/>
    <w:rsid w:val="003A3CDC"/>
    <w:rsid w:val="003A3E4B"/>
    <w:rsid w:val="003A404F"/>
    <w:rsid w:val="003A5ADE"/>
    <w:rsid w:val="003A5C7A"/>
    <w:rsid w:val="003A7611"/>
    <w:rsid w:val="003B074F"/>
    <w:rsid w:val="003B16AD"/>
    <w:rsid w:val="003B21A5"/>
    <w:rsid w:val="003B344B"/>
    <w:rsid w:val="003B4682"/>
    <w:rsid w:val="003B54DB"/>
    <w:rsid w:val="003B6900"/>
    <w:rsid w:val="003B6A3C"/>
    <w:rsid w:val="003B6D2A"/>
    <w:rsid w:val="003B7EDE"/>
    <w:rsid w:val="003C047C"/>
    <w:rsid w:val="003C0A3E"/>
    <w:rsid w:val="003C1262"/>
    <w:rsid w:val="003C1CFC"/>
    <w:rsid w:val="003C22F5"/>
    <w:rsid w:val="003C23DE"/>
    <w:rsid w:val="003C26F3"/>
    <w:rsid w:val="003C6B6C"/>
    <w:rsid w:val="003C76B3"/>
    <w:rsid w:val="003C7DFF"/>
    <w:rsid w:val="003D046B"/>
    <w:rsid w:val="003D1F44"/>
    <w:rsid w:val="003D3D00"/>
    <w:rsid w:val="003D421E"/>
    <w:rsid w:val="003D587F"/>
    <w:rsid w:val="003D58B3"/>
    <w:rsid w:val="003D5B67"/>
    <w:rsid w:val="003D6067"/>
    <w:rsid w:val="003E2ADE"/>
    <w:rsid w:val="003E31AC"/>
    <w:rsid w:val="003E7724"/>
    <w:rsid w:val="003E7DAA"/>
    <w:rsid w:val="003F1802"/>
    <w:rsid w:val="003F2931"/>
    <w:rsid w:val="003F52F2"/>
    <w:rsid w:val="003F664C"/>
    <w:rsid w:val="003F6746"/>
    <w:rsid w:val="003F70A1"/>
    <w:rsid w:val="0040059E"/>
    <w:rsid w:val="00400B6B"/>
    <w:rsid w:val="004018A2"/>
    <w:rsid w:val="004034D6"/>
    <w:rsid w:val="0040369E"/>
    <w:rsid w:val="00403A3D"/>
    <w:rsid w:val="00403F38"/>
    <w:rsid w:val="00404586"/>
    <w:rsid w:val="0040517D"/>
    <w:rsid w:val="004061F4"/>
    <w:rsid w:val="0041003D"/>
    <w:rsid w:val="00410D01"/>
    <w:rsid w:val="00411224"/>
    <w:rsid w:val="00411B1C"/>
    <w:rsid w:val="004149DA"/>
    <w:rsid w:val="00414A91"/>
    <w:rsid w:val="00414C19"/>
    <w:rsid w:val="00416A3B"/>
    <w:rsid w:val="00416EF7"/>
    <w:rsid w:val="00421895"/>
    <w:rsid w:val="00422F2F"/>
    <w:rsid w:val="00424146"/>
    <w:rsid w:val="004252A7"/>
    <w:rsid w:val="004255FA"/>
    <w:rsid w:val="0042574D"/>
    <w:rsid w:val="00426471"/>
    <w:rsid w:val="00426DF9"/>
    <w:rsid w:val="00427401"/>
    <w:rsid w:val="00427AB3"/>
    <w:rsid w:val="0043004B"/>
    <w:rsid w:val="0043191D"/>
    <w:rsid w:val="004325C1"/>
    <w:rsid w:val="004327BC"/>
    <w:rsid w:val="00432D22"/>
    <w:rsid w:val="00433292"/>
    <w:rsid w:val="00436077"/>
    <w:rsid w:val="004363F5"/>
    <w:rsid w:val="0043784A"/>
    <w:rsid w:val="00437D5C"/>
    <w:rsid w:val="00442600"/>
    <w:rsid w:val="004441C4"/>
    <w:rsid w:val="004457B9"/>
    <w:rsid w:val="00445B6B"/>
    <w:rsid w:val="00447208"/>
    <w:rsid w:val="00447D61"/>
    <w:rsid w:val="00451CBA"/>
    <w:rsid w:val="00452FDD"/>
    <w:rsid w:val="00453F7D"/>
    <w:rsid w:val="004557CA"/>
    <w:rsid w:val="00456BC4"/>
    <w:rsid w:val="00457A89"/>
    <w:rsid w:val="00461060"/>
    <w:rsid w:val="00461E87"/>
    <w:rsid w:val="004631F1"/>
    <w:rsid w:val="0046600A"/>
    <w:rsid w:val="0046669F"/>
    <w:rsid w:val="00467121"/>
    <w:rsid w:val="00471248"/>
    <w:rsid w:val="00472693"/>
    <w:rsid w:val="00473CEF"/>
    <w:rsid w:val="004753E5"/>
    <w:rsid w:val="00475F1C"/>
    <w:rsid w:val="00476DBE"/>
    <w:rsid w:val="00480455"/>
    <w:rsid w:val="00480572"/>
    <w:rsid w:val="00480D3A"/>
    <w:rsid w:val="004810AC"/>
    <w:rsid w:val="004812E3"/>
    <w:rsid w:val="0048157D"/>
    <w:rsid w:val="00481A3F"/>
    <w:rsid w:val="00481D4C"/>
    <w:rsid w:val="00481D74"/>
    <w:rsid w:val="00482442"/>
    <w:rsid w:val="00483437"/>
    <w:rsid w:val="004839A9"/>
    <w:rsid w:val="00491E24"/>
    <w:rsid w:val="0049400E"/>
    <w:rsid w:val="00494970"/>
    <w:rsid w:val="004968FA"/>
    <w:rsid w:val="0049710F"/>
    <w:rsid w:val="004A018D"/>
    <w:rsid w:val="004A0299"/>
    <w:rsid w:val="004A3347"/>
    <w:rsid w:val="004A481A"/>
    <w:rsid w:val="004A531B"/>
    <w:rsid w:val="004A604C"/>
    <w:rsid w:val="004B068F"/>
    <w:rsid w:val="004B0BD2"/>
    <w:rsid w:val="004B26F2"/>
    <w:rsid w:val="004B2953"/>
    <w:rsid w:val="004B375A"/>
    <w:rsid w:val="004B4520"/>
    <w:rsid w:val="004B4B17"/>
    <w:rsid w:val="004B4BD1"/>
    <w:rsid w:val="004B5ABC"/>
    <w:rsid w:val="004B6E1B"/>
    <w:rsid w:val="004B7191"/>
    <w:rsid w:val="004C0B84"/>
    <w:rsid w:val="004C1B6D"/>
    <w:rsid w:val="004C3B17"/>
    <w:rsid w:val="004C4F76"/>
    <w:rsid w:val="004C5CC1"/>
    <w:rsid w:val="004C6BB5"/>
    <w:rsid w:val="004C7017"/>
    <w:rsid w:val="004D0C4D"/>
    <w:rsid w:val="004D3A13"/>
    <w:rsid w:val="004D3D37"/>
    <w:rsid w:val="004D4BA4"/>
    <w:rsid w:val="004D5F2D"/>
    <w:rsid w:val="004E0024"/>
    <w:rsid w:val="004E04B6"/>
    <w:rsid w:val="004E0591"/>
    <w:rsid w:val="004E0D3D"/>
    <w:rsid w:val="004E14CE"/>
    <w:rsid w:val="004E27EA"/>
    <w:rsid w:val="004E4107"/>
    <w:rsid w:val="004E4332"/>
    <w:rsid w:val="004E5B2E"/>
    <w:rsid w:val="004E7DC7"/>
    <w:rsid w:val="004F081D"/>
    <w:rsid w:val="004F098C"/>
    <w:rsid w:val="004F1DFA"/>
    <w:rsid w:val="004F4778"/>
    <w:rsid w:val="004F5FD3"/>
    <w:rsid w:val="004F7949"/>
    <w:rsid w:val="005002A0"/>
    <w:rsid w:val="00503383"/>
    <w:rsid w:val="005037B5"/>
    <w:rsid w:val="0050531B"/>
    <w:rsid w:val="00505A02"/>
    <w:rsid w:val="00510FED"/>
    <w:rsid w:val="005139D7"/>
    <w:rsid w:val="00514032"/>
    <w:rsid w:val="005144AC"/>
    <w:rsid w:val="00517B68"/>
    <w:rsid w:val="00520893"/>
    <w:rsid w:val="00521730"/>
    <w:rsid w:val="005223BC"/>
    <w:rsid w:val="00523A2C"/>
    <w:rsid w:val="0052451A"/>
    <w:rsid w:val="00524779"/>
    <w:rsid w:val="00524D06"/>
    <w:rsid w:val="005263FC"/>
    <w:rsid w:val="00532216"/>
    <w:rsid w:val="00532F6F"/>
    <w:rsid w:val="00533ACF"/>
    <w:rsid w:val="00535630"/>
    <w:rsid w:val="005356B2"/>
    <w:rsid w:val="005367A2"/>
    <w:rsid w:val="0053741E"/>
    <w:rsid w:val="005375E5"/>
    <w:rsid w:val="00546E05"/>
    <w:rsid w:val="00546EC1"/>
    <w:rsid w:val="00547036"/>
    <w:rsid w:val="00550B80"/>
    <w:rsid w:val="005529D7"/>
    <w:rsid w:val="00553275"/>
    <w:rsid w:val="00553570"/>
    <w:rsid w:val="00554CB1"/>
    <w:rsid w:val="005565AA"/>
    <w:rsid w:val="00556BFE"/>
    <w:rsid w:val="00557935"/>
    <w:rsid w:val="00557EFE"/>
    <w:rsid w:val="00560A4D"/>
    <w:rsid w:val="00561E0A"/>
    <w:rsid w:val="00562CEB"/>
    <w:rsid w:val="00562E4D"/>
    <w:rsid w:val="0056562D"/>
    <w:rsid w:val="00571DAA"/>
    <w:rsid w:val="00573B60"/>
    <w:rsid w:val="0057682B"/>
    <w:rsid w:val="0057696A"/>
    <w:rsid w:val="005772BB"/>
    <w:rsid w:val="00577C47"/>
    <w:rsid w:val="00577C8D"/>
    <w:rsid w:val="00581BCD"/>
    <w:rsid w:val="0058299F"/>
    <w:rsid w:val="00582EFF"/>
    <w:rsid w:val="00583424"/>
    <w:rsid w:val="00583FB0"/>
    <w:rsid w:val="00587FFC"/>
    <w:rsid w:val="00590444"/>
    <w:rsid w:val="0059044D"/>
    <w:rsid w:val="00591197"/>
    <w:rsid w:val="00591B05"/>
    <w:rsid w:val="00591D75"/>
    <w:rsid w:val="00591EEE"/>
    <w:rsid w:val="00591FAD"/>
    <w:rsid w:val="00592C43"/>
    <w:rsid w:val="00593BA9"/>
    <w:rsid w:val="00593EBE"/>
    <w:rsid w:val="005946DA"/>
    <w:rsid w:val="00594F2D"/>
    <w:rsid w:val="00595F8E"/>
    <w:rsid w:val="00596049"/>
    <w:rsid w:val="0059797C"/>
    <w:rsid w:val="005A03B7"/>
    <w:rsid w:val="005A1975"/>
    <w:rsid w:val="005A27B5"/>
    <w:rsid w:val="005A3762"/>
    <w:rsid w:val="005A38A1"/>
    <w:rsid w:val="005A581A"/>
    <w:rsid w:val="005A7F1E"/>
    <w:rsid w:val="005B4152"/>
    <w:rsid w:val="005B42B8"/>
    <w:rsid w:val="005B5135"/>
    <w:rsid w:val="005B6EE7"/>
    <w:rsid w:val="005B7C49"/>
    <w:rsid w:val="005C0478"/>
    <w:rsid w:val="005C0F20"/>
    <w:rsid w:val="005C10B3"/>
    <w:rsid w:val="005C24BD"/>
    <w:rsid w:val="005C301F"/>
    <w:rsid w:val="005C504E"/>
    <w:rsid w:val="005C5573"/>
    <w:rsid w:val="005C66F0"/>
    <w:rsid w:val="005D189B"/>
    <w:rsid w:val="005D1EF7"/>
    <w:rsid w:val="005D49A7"/>
    <w:rsid w:val="005D4EE9"/>
    <w:rsid w:val="005D5082"/>
    <w:rsid w:val="005D72CB"/>
    <w:rsid w:val="005D7940"/>
    <w:rsid w:val="005E099F"/>
    <w:rsid w:val="005E0CAE"/>
    <w:rsid w:val="005E12EE"/>
    <w:rsid w:val="005E2C7D"/>
    <w:rsid w:val="005E396B"/>
    <w:rsid w:val="005E3C3C"/>
    <w:rsid w:val="005E4B46"/>
    <w:rsid w:val="005E4F34"/>
    <w:rsid w:val="005E7059"/>
    <w:rsid w:val="005E71DF"/>
    <w:rsid w:val="005E77C7"/>
    <w:rsid w:val="005E78D3"/>
    <w:rsid w:val="005F1AAB"/>
    <w:rsid w:val="005F48B2"/>
    <w:rsid w:val="005F76B7"/>
    <w:rsid w:val="006009F0"/>
    <w:rsid w:val="006010D9"/>
    <w:rsid w:val="0060140D"/>
    <w:rsid w:val="00602C5B"/>
    <w:rsid w:val="00603F9A"/>
    <w:rsid w:val="006054B3"/>
    <w:rsid w:val="00605B96"/>
    <w:rsid w:val="006069AE"/>
    <w:rsid w:val="0060713D"/>
    <w:rsid w:val="0060753D"/>
    <w:rsid w:val="00607707"/>
    <w:rsid w:val="00607B2F"/>
    <w:rsid w:val="00610548"/>
    <w:rsid w:val="00610863"/>
    <w:rsid w:val="00610D33"/>
    <w:rsid w:val="00613C4F"/>
    <w:rsid w:val="00615005"/>
    <w:rsid w:val="006154A3"/>
    <w:rsid w:val="0061609E"/>
    <w:rsid w:val="00616254"/>
    <w:rsid w:val="0061649C"/>
    <w:rsid w:val="00616BCD"/>
    <w:rsid w:val="00617DAB"/>
    <w:rsid w:val="00622AB6"/>
    <w:rsid w:val="0062371E"/>
    <w:rsid w:val="00624689"/>
    <w:rsid w:val="0062510A"/>
    <w:rsid w:val="006258FE"/>
    <w:rsid w:val="00625E6E"/>
    <w:rsid w:val="006261BB"/>
    <w:rsid w:val="00630148"/>
    <w:rsid w:val="00630318"/>
    <w:rsid w:val="00630F38"/>
    <w:rsid w:val="00631113"/>
    <w:rsid w:val="00633033"/>
    <w:rsid w:val="0063734D"/>
    <w:rsid w:val="00637407"/>
    <w:rsid w:val="0064038A"/>
    <w:rsid w:val="00640C03"/>
    <w:rsid w:val="00640C32"/>
    <w:rsid w:val="00641260"/>
    <w:rsid w:val="00645291"/>
    <w:rsid w:val="00645C52"/>
    <w:rsid w:val="006475C5"/>
    <w:rsid w:val="0065029E"/>
    <w:rsid w:val="006503D5"/>
    <w:rsid w:val="00650D02"/>
    <w:rsid w:val="00652254"/>
    <w:rsid w:val="006552EE"/>
    <w:rsid w:val="0065616F"/>
    <w:rsid w:val="0065790E"/>
    <w:rsid w:val="00657C33"/>
    <w:rsid w:val="0066023A"/>
    <w:rsid w:val="00660E30"/>
    <w:rsid w:val="00661957"/>
    <w:rsid w:val="00663929"/>
    <w:rsid w:val="00663A3D"/>
    <w:rsid w:val="006656E6"/>
    <w:rsid w:val="006660B5"/>
    <w:rsid w:val="00666540"/>
    <w:rsid w:val="006679E7"/>
    <w:rsid w:val="00670577"/>
    <w:rsid w:val="00670A1F"/>
    <w:rsid w:val="006714C2"/>
    <w:rsid w:val="00671B0C"/>
    <w:rsid w:val="00671D19"/>
    <w:rsid w:val="00672B76"/>
    <w:rsid w:val="006730B2"/>
    <w:rsid w:val="00673317"/>
    <w:rsid w:val="00673890"/>
    <w:rsid w:val="00673B2C"/>
    <w:rsid w:val="00673B8A"/>
    <w:rsid w:val="0067794A"/>
    <w:rsid w:val="00677B77"/>
    <w:rsid w:val="00677FA6"/>
    <w:rsid w:val="00681472"/>
    <w:rsid w:val="0068193E"/>
    <w:rsid w:val="0068209C"/>
    <w:rsid w:val="006828AC"/>
    <w:rsid w:val="00683C74"/>
    <w:rsid w:val="00684760"/>
    <w:rsid w:val="00685107"/>
    <w:rsid w:val="00685956"/>
    <w:rsid w:val="00685BB4"/>
    <w:rsid w:val="006872BE"/>
    <w:rsid w:val="006901E6"/>
    <w:rsid w:val="00690DD4"/>
    <w:rsid w:val="006916A2"/>
    <w:rsid w:val="006928A5"/>
    <w:rsid w:val="00692F70"/>
    <w:rsid w:val="00696F8D"/>
    <w:rsid w:val="00697102"/>
    <w:rsid w:val="00697260"/>
    <w:rsid w:val="0069763C"/>
    <w:rsid w:val="006A0FE3"/>
    <w:rsid w:val="006A18AB"/>
    <w:rsid w:val="006A1957"/>
    <w:rsid w:val="006A19FA"/>
    <w:rsid w:val="006A1B07"/>
    <w:rsid w:val="006A1DA7"/>
    <w:rsid w:val="006A28DC"/>
    <w:rsid w:val="006A2912"/>
    <w:rsid w:val="006A2C50"/>
    <w:rsid w:val="006A362C"/>
    <w:rsid w:val="006A450B"/>
    <w:rsid w:val="006B02A9"/>
    <w:rsid w:val="006B0D2D"/>
    <w:rsid w:val="006B16B7"/>
    <w:rsid w:val="006B1E3A"/>
    <w:rsid w:val="006B29A9"/>
    <w:rsid w:val="006B7657"/>
    <w:rsid w:val="006B7D77"/>
    <w:rsid w:val="006C0911"/>
    <w:rsid w:val="006C0EE4"/>
    <w:rsid w:val="006C259E"/>
    <w:rsid w:val="006C29BE"/>
    <w:rsid w:val="006C2DF8"/>
    <w:rsid w:val="006C4737"/>
    <w:rsid w:val="006C5139"/>
    <w:rsid w:val="006C5318"/>
    <w:rsid w:val="006C600E"/>
    <w:rsid w:val="006C622A"/>
    <w:rsid w:val="006C6A42"/>
    <w:rsid w:val="006C6B22"/>
    <w:rsid w:val="006D2388"/>
    <w:rsid w:val="006D3031"/>
    <w:rsid w:val="006D4602"/>
    <w:rsid w:val="006D46BD"/>
    <w:rsid w:val="006D59F0"/>
    <w:rsid w:val="006D5E82"/>
    <w:rsid w:val="006D760F"/>
    <w:rsid w:val="006E0612"/>
    <w:rsid w:val="006E06F4"/>
    <w:rsid w:val="006E08F8"/>
    <w:rsid w:val="006E168A"/>
    <w:rsid w:val="006E1E2A"/>
    <w:rsid w:val="006E3285"/>
    <w:rsid w:val="006E4EA6"/>
    <w:rsid w:val="006E75CA"/>
    <w:rsid w:val="006F1396"/>
    <w:rsid w:val="006F25CC"/>
    <w:rsid w:val="006F47C5"/>
    <w:rsid w:val="006F6B0F"/>
    <w:rsid w:val="006F6E59"/>
    <w:rsid w:val="006F75C6"/>
    <w:rsid w:val="00700B8D"/>
    <w:rsid w:val="007011AB"/>
    <w:rsid w:val="007036CA"/>
    <w:rsid w:val="007058D9"/>
    <w:rsid w:val="00705B94"/>
    <w:rsid w:val="0070659E"/>
    <w:rsid w:val="00707C86"/>
    <w:rsid w:val="00712E83"/>
    <w:rsid w:val="0071361F"/>
    <w:rsid w:val="00713EA9"/>
    <w:rsid w:val="00714A12"/>
    <w:rsid w:val="00714EFF"/>
    <w:rsid w:val="00716064"/>
    <w:rsid w:val="00720066"/>
    <w:rsid w:val="007216A2"/>
    <w:rsid w:val="0072177C"/>
    <w:rsid w:val="00722322"/>
    <w:rsid w:val="00722D29"/>
    <w:rsid w:val="0072325E"/>
    <w:rsid w:val="007235F6"/>
    <w:rsid w:val="0072404C"/>
    <w:rsid w:val="00725F3D"/>
    <w:rsid w:val="0073193F"/>
    <w:rsid w:val="00731F96"/>
    <w:rsid w:val="0073661D"/>
    <w:rsid w:val="00737529"/>
    <w:rsid w:val="00737CD8"/>
    <w:rsid w:val="007417C5"/>
    <w:rsid w:val="00742FFF"/>
    <w:rsid w:val="007430DC"/>
    <w:rsid w:val="0074348D"/>
    <w:rsid w:val="00743B39"/>
    <w:rsid w:val="007447F1"/>
    <w:rsid w:val="0074721C"/>
    <w:rsid w:val="0074777C"/>
    <w:rsid w:val="00747D42"/>
    <w:rsid w:val="007503FE"/>
    <w:rsid w:val="00751E9E"/>
    <w:rsid w:val="00752347"/>
    <w:rsid w:val="007551F0"/>
    <w:rsid w:val="00756B7C"/>
    <w:rsid w:val="00757072"/>
    <w:rsid w:val="00757986"/>
    <w:rsid w:val="00757B46"/>
    <w:rsid w:val="00764E1B"/>
    <w:rsid w:val="007654BD"/>
    <w:rsid w:val="00766778"/>
    <w:rsid w:val="00766F9B"/>
    <w:rsid w:val="007671A5"/>
    <w:rsid w:val="00773CE7"/>
    <w:rsid w:val="007743FA"/>
    <w:rsid w:val="00774F5F"/>
    <w:rsid w:val="00775E92"/>
    <w:rsid w:val="00777AFA"/>
    <w:rsid w:val="00781569"/>
    <w:rsid w:val="00781EC7"/>
    <w:rsid w:val="00783537"/>
    <w:rsid w:val="007838BE"/>
    <w:rsid w:val="0078737C"/>
    <w:rsid w:val="007874B5"/>
    <w:rsid w:val="0079046E"/>
    <w:rsid w:val="007908D8"/>
    <w:rsid w:val="00791983"/>
    <w:rsid w:val="007919D8"/>
    <w:rsid w:val="007938B4"/>
    <w:rsid w:val="0079415F"/>
    <w:rsid w:val="007949CF"/>
    <w:rsid w:val="0079632A"/>
    <w:rsid w:val="00796F22"/>
    <w:rsid w:val="007971EE"/>
    <w:rsid w:val="00797BC2"/>
    <w:rsid w:val="007A0D39"/>
    <w:rsid w:val="007A276B"/>
    <w:rsid w:val="007A2EB9"/>
    <w:rsid w:val="007A3130"/>
    <w:rsid w:val="007A4740"/>
    <w:rsid w:val="007A47F1"/>
    <w:rsid w:val="007A4D74"/>
    <w:rsid w:val="007A62C3"/>
    <w:rsid w:val="007A655A"/>
    <w:rsid w:val="007A66AE"/>
    <w:rsid w:val="007A738B"/>
    <w:rsid w:val="007A78CF"/>
    <w:rsid w:val="007B0086"/>
    <w:rsid w:val="007B02BB"/>
    <w:rsid w:val="007B2350"/>
    <w:rsid w:val="007B26CF"/>
    <w:rsid w:val="007B272F"/>
    <w:rsid w:val="007B494C"/>
    <w:rsid w:val="007B557F"/>
    <w:rsid w:val="007B62C1"/>
    <w:rsid w:val="007B6C7D"/>
    <w:rsid w:val="007C0640"/>
    <w:rsid w:val="007C1434"/>
    <w:rsid w:val="007C1F49"/>
    <w:rsid w:val="007C2838"/>
    <w:rsid w:val="007C3065"/>
    <w:rsid w:val="007C3B1F"/>
    <w:rsid w:val="007C456A"/>
    <w:rsid w:val="007C491E"/>
    <w:rsid w:val="007C54BD"/>
    <w:rsid w:val="007C5E09"/>
    <w:rsid w:val="007C5EBD"/>
    <w:rsid w:val="007C7681"/>
    <w:rsid w:val="007D1E6E"/>
    <w:rsid w:val="007D24C7"/>
    <w:rsid w:val="007D2D14"/>
    <w:rsid w:val="007D2EE0"/>
    <w:rsid w:val="007D3D13"/>
    <w:rsid w:val="007D4437"/>
    <w:rsid w:val="007D5D7D"/>
    <w:rsid w:val="007E034A"/>
    <w:rsid w:val="007E0966"/>
    <w:rsid w:val="007E0C58"/>
    <w:rsid w:val="007E0FF9"/>
    <w:rsid w:val="007E1671"/>
    <w:rsid w:val="007E167E"/>
    <w:rsid w:val="007E1B4F"/>
    <w:rsid w:val="007E225C"/>
    <w:rsid w:val="007E2A3E"/>
    <w:rsid w:val="007E3A72"/>
    <w:rsid w:val="007E5330"/>
    <w:rsid w:val="007E6992"/>
    <w:rsid w:val="007E6D32"/>
    <w:rsid w:val="007E7E69"/>
    <w:rsid w:val="007F0833"/>
    <w:rsid w:val="007F08C8"/>
    <w:rsid w:val="007F167A"/>
    <w:rsid w:val="007F1B5D"/>
    <w:rsid w:val="007F25CB"/>
    <w:rsid w:val="007F35AE"/>
    <w:rsid w:val="007F4AC4"/>
    <w:rsid w:val="007F6088"/>
    <w:rsid w:val="007F7A43"/>
    <w:rsid w:val="007F7EF5"/>
    <w:rsid w:val="007F7EFB"/>
    <w:rsid w:val="00800457"/>
    <w:rsid w:val="00800995"/>
    <w:rsid w:val="00800DB5"/>
    <w:rsid w:val="008020BA"/>
    <w:rsid w:val="008042B6"/>
    <w:rsid w:val="008059A2"/>
    <w:rsid w:val="008063A2"/>
    <w:rsid w:val="008067BB"/>
    <w:rsid w:val="00806C1A"/>
    <w:rsid w:val="00806E96"/>
    <w:rsid w:val="00811EB6"/>
    <w:rsid w:val="00813C8B"/>
    <w:rsid w:val="00814237"/>
    <w:rsid w:val="008142CA"/>
    <w:rsid w:val="00817AA0"/>
    <w:rsid w:val="00821481"/>
    <w:rsid w:val="008218FF"/>
    <w:rsid w:val="008240D1"/>
    <w:rsid w:val="00824B83"/>
    <w:rsid w:val="008257A1"/>
    <w:rsid w:val="00826AF8"/>
    <w:rsid w:val="00830637"/>
    <w:rsid w:val="00830ACD"/>
    <w:rsid w:val="00831E00"/>
    <w:rsid w:val="00833BB9"/>
    <w:rsid w:val="00834DAA"/>
    <w:rsid w:val="00840265"/>
    <w:rsid w:val="008428ED"/>
    <w:rsid w:val="008431E3"/>
    <w:rsid w:val="00844F04"/>
    <w:rsid w:val="00845057"/>
    <w:rsid w:val="00846EFC"/>
    <w:rsid w:val="0084709E"/>
    <w:rsid w:val="008476B8"/>
    <w:rsid w:val="00847ED0"/>
    <w:rsid w:val="008502E5"/>
    <w:rsid w:val="00850483"/>
    <w:rsid w:val="00850695"/>
    <w:rsid w:val="00850A08"/>
    <w:rsid w:val="00853BDE"/>
    <w:rsid w:val="00853CFB"/>
    <w:rsid w:val="00854BBF"/>
    <w:rsid w:val="00854C15"/>
    <w:rsid w:val="00856D9F"/>
    <w:rsid w:val="00857944"/>
    <w:rsid w:val="00863423"/>
    <w:rsid w:val="00864858"/>
    <w:rsid w:val="00867D5E"/>
    <w:rsid w:val="00870DC1"/>
    <w:rsid w:val="008743FB"/>
    <w:rsid w:val="0087459B"/>
    <w:rsid w:val="008745B2"/>
    <w:rsid w:val="008765A9"/>
    <w:rsid w:val="00877A63"/>
    <w:rsid w:val="00877ABF"/>
    <w:rsid w:val="00881C41"/>
    <w:rsid w:val="00881D69"/>
    <w:rsid w:val="00883B2E"/>
    <w:rsid w:val="00884034"/>
    <w:rsid w:val="00884728"/>
    <w:rsid w:val="00884A5B"/>
    <w:rsid w:val="00884B89"/>
    <w:rsid w:val="00884E7A"/>
    <w:rsid w:val="008874B9"/>
    <w:rsid w:val="008875A7"/>
    <w:rsid w:val="008928DE"/>
    <w:rsid w:val="0089470B"/>
    <w:rsid w:val="00897485"/>
    <w:rsid w:val="00897BA6"/>
    <w:rsid w:val="00897D90"/>
    <w:rsid w:val="008A0B11"/>
    <w:rsid w:val="008A12FE"/>
    <w:rsid w:val="008A2A0D"/>
    <w:rsid w:val="008A2DED"/>
    <w:rsid w:val="008A33AF"/>
    <w:rsid w:val="008A4C82"/>
    <w:rsid w:val="008A508E"/>
    <w:rsid w:val="008A54DE"/>
    <w:rsid w:val="008A7A1A"/>
    <w:rsid w:val="008A7D15"/>
    <w:rsid w:val="008B138D"/>
    <w:rsid w:val="008B198D"/>
    <w:rsid w:val="008B314B"/>
    <w:rsid w:val="008B3527"/>
    <w:rsid w:val="008B4F61"/>
    <w:rsid w:val="008B5D1C"/>
    <w:rsid w:val="008B66B4"/>
    <w:rsid w:val="008B7CA8"/>
    <w:rsid w:val="008C0A49"/>
    <w:rsid w:val="008C18EC"/>
    <w:rsid w:val="008C19DC"/>
    <w:rsid w:val="008C1EC0"/>
    <w:rsid w:val="008C24B3"/>
    <w:rsid w:val="008C3F8C"/>
    <w:rsid w:val="008C5972"/>
    <w:rsid w:val="008C6A53"/>
    <w:rsid w:val="008C7858"/>
    <w:rsid w:val="008C7E02"/>
    <w:rsid w:val="008D0B46"/>
    <w:rsid w:val="008D1316"/>
    <w:rsid w:val="008D202D"/>
    <w:rsid w:val="008D2062"/>
    <w:rsid w:val="008D300F"/>
    <w:rsid w:val="008D410E"/>
    <w:rsid w:val="008E32A5"/>
    <w:rsid w:val="008E459A"/>
    <w:rsid w:val="008E4FB5"/>
    <w:rsid w:val="008E5944"/>
    <w:rsid w:val="008E5B51"/>
    <w:rsid w:val="008E7754"/>
    <w:rsid w:val="008F0432"/>
    <w:rsid w:val="008F25C2"/>
    <w:rsid w:val="008F413C"/>
    <w:rsid w:val="008F4ED4"/>
    <w:rsid w:val="008F5939"/>
    <w:rsid w:val="008F6936"/>
    <w:rsid w:val="009012EE"/>
    <w:rsid w:val="0090156D"/>
    <w:rsid w:val="00901D05"/>
    <w:rsid w:val="00904579"/>
    <w:rsid w:val="00906E5A"/>
    <w:rsid w:val="00907A06"/>
    <w:rsid w:val="009104E1"/>
    <w:rsid w:val="00912136"/>
    <w:rsid w:val="00912AA0"/>
    <w:rsid w:val="0091447E"/>
    <w:rsid w:val="00914B01"/>
    <w:rsid w:val="00914E17"/>
    <w:rsid w:val="00915B2F"/>
    <w:rsid w:val="009167B2"/>
    <w:rsid w:val="0092054B"/>
    <w:rsid w:val="00920765"/>
    <w:rsid w:val="0092200C"/>
    <w:rsid w:val="009224FE"/>
    <w:rsid w:val="00923223"/>
    <w:rsid w:val="009249AC"/>
    <w:rsid w:val="00925742"/>
    <w:rsid w:val="009258C8"/>
    <w:rsid w:val="00926D97"/>
    <w:rsid w:val="0092790D"/>
    <w:rsid w:val="00931C6D"/>
    <w:rsid w:val="00933188"/>
    <w:rsid w:val="00933B6E"/>
    <w:rsid w:val="00933F93"/>
    <w:rsid w:val="009343A0"/>
    <w:rsid w:val="009379A6"/>
    <w:rsid w:val="009416C7"/>
    <w:rsid w:val="009428FB"/>
    <w:rsid w:val="00942EBB"/>
    <w:rsid w:val="009446E5"/>
    <w:rsid w:val="00944FCC"/>
    <w:rsid w:val="00945042"/>
    <w:rsid w:val="009451D8"/>
    <w:rsid w:val="009453EE"/>
    <w:rsid w:val="00945D56"/>
    <w:rsid w:val="00945F1E"/>
    <w:rsid w:val="0095075A"/>
    <w:rsid w:val="00950A73"/>
    <w:rsid w:val="00951AB6"/>
    <w:rsid w:val="00953634"/>
    <w:rsid w:val="00954E8A"/>
    <w:rsid w:val="00957923"/>
    <w:rsid w:val="0096085D"/>
    <w:rsid w:val="00960FF1"/>
    <w:rsid w:val="00961B90"/>
    <w:rsid w:val="00962A58"/>
    <w:rsid w:val="00962DE2"/>
    <w:rsid w:val="00963CB4"/>
    <w:rsid w:val="00964261"/>
    <w:rsid w:val="00964FAE"/>
    <w:rsid w:val="00965C8F"/>
    <w:rsid w:val="00966777"/>
    <w:rsid w:val="0097416B"/>
    <w:rsid w:val="00977A5A"/>
    <w:rsid w:val="00977A63"/>
    <w:rsid w:val="009804AF"/>
    <w:rsid w:val="009806E5"/>
    <w:rsid w:val="009808DD"/>
    <w:rsid w:val="00980D9D"/>
    <w:rsid w:val="0098147D"/>
    <w:rsid w:val="00981B25"/>
    <w:rsid w:val="00982193"/>
    <w:rsid w:val="0098333C"/>
    <w:rsid w:val="0098491F"/>
    <w:rsid w:val="00985716"/>
    <w:rsid w:val="00986AFC"/>
    <w:rsid w:val="00986BA8"/>
    <w:rsid w:val="00986FA5"/>
    <w:rsid w:val="00987C53"/>
    <w:rsid w:val="009900C3"/>
    <w:rsid w:val="00990232"/>
    <w:rsid w:val="00991E47"/>
    <w:rsid w:val="009924A9"/>
    <w:rsid w:val="00992E16"/>
    <w:rsid w:val="009933F4"/>
    <w:rsid w:val="00993886"/>
    <w:rsid w:val="009949B5"/>
    <w:rsid w:val="00994C05"/>
    <w:rsid w:val="00994CCE"/>
    <w:rsid w:val="0099584E"/>
    <w:rsid w:val="00995963"/>
    <w:rsid w:val="00996457"/>
    <w:rsid w:val="00996652"/>
    <w:rsid w:val="009A0522"/>
    <w:rsid w:val="009A4A14"/>
    <w:rsid w:val="009A566D"/>
    <w:rsid w:val="009A70EE"/>
    <w:rsid w:val="009B1D88"/>
    <w:rsid w:val="009B23F5"/>
    <w:rsid w:val="009B2C10"/>
    <w:rsid w:val="009B3B7F"/>
    <w:rsid w:val="009B6D24"/>
    <w:rsid w:val="009B7142"/>
    <w:rsid w:val="009B7F55"/>
    <w:rsid w:val="009C13F5"/>
    <w:rsid w:val="009C15E1"/>
    <w:rsid w:val="009C1B8A"/>
    <w:rsid w:val="009C25B5"/>
    <w:rsid w:val="009C34E3"/>
    <w:rsid w:val="009C4250"/>
    <w:rsid w:val="009C5C24"/>
    <w:rsid w:val="009C66FF"/>
    <w:rsid w:val="009C6DB5"/>
    <w:rsid w:val="009D0F37"/>
    <w:rsid w:val="009D0F57"/>
    <w:rsid w:val="009D123D"/>
    <w:rsid w:val="009D3426"/>
    <w:rsid w:val="009D50C7"/>
    <w:rsid w:val="009D522D"/>
    <w:rsid w:val="009D52AC"/>
    <w:rsid w:val="009D5E4E"/>
    <w:rsid w:val="009D6A35"/>
    <w:rsid w:val="009E0773"/>
    <w:rsid w:val="009E22E4"/>
    <w:rsid w:val="009E2EBB"/>
    <w:rsid w:val="009E2F4D"/>
    <w:rsid w:val="009F0824"/>
    <w:rsid w:val="009F1ABE"/>
    <w:rsid w:val="009F2F48"/>
    <w:rsid w:val="009F3322"/>
    <w:rsid w:val="009F423D"/>
    <w:rsid w:val="009F5A7C"/>
    <w:rsid w:val="009F6A84"/>
    <w:rsid w:val="009F6E5B"/>
    <w:rsid w:val="009F713D"/>
    <w:rsid w:val="009F75D0"/>
    <w:rsid w:val="00A007FF"/>
    <w:rsid w:val="00A01486"/>
    <w:rsid w:val="00A025E9"/>
    <w:rsid w:val="00A02D28"/>
    <w:rsid w:val="00A05C7C"/>
    <w:rsid w:val="00A06A95"/>
    <w:rsid w:val="00A10A77"/>
    <w:rsid w:val="00A11856"/>
    <w:rsid w:val="00A11EEB"/>
    <w:rsid w:val="00A127B1"/>
    <w:rsid w:val="00A12861"/>
    <w:rsid w:val="00A12E82"/>
    <w:rsid w:val="00A16DFF"/>
    <w:rsid w:val="00A201A7"/>
    <w:rsid w:val="00A211DD"/>
    <w:rsid w:val="00A22595"/>
    <w:rsid w:val="00A22956"/>
    <w:rsid w:val="00A23D7F"/>
    <w:rsid w:val="00A240A9"/>
    <w:rsid w:val="00A25971"/>
    <w:rsid w:val="00A2603E"/>
    <w:rsid w:val="00A27541"/>
    <w:rsid w:val="00A27B65"/>
    <w:rsid w:val="00A30260"/>
    <w:rsid w:val="00A3143F"/>
    <w:rsid w:val="00A3181C"/>
    <w:rsid w:val="00A31956"/>
    <w:rsid w:val="00A31E92"/>
    <w:rsid w:val="00A33F36"/>
    <w:rsid w:val="00A34036"/>
    <w:rsid w:val="00A34DB9"/>
    <w:rsid w:val="00A37677"/>
    <w:rsid w:val="00A400A1"/>
    <w:rsid w:val="00A402BA"/>
    <w:rsid w:val="00A43587"/>
    <w:rsid w:val="00A43E67"/>
    <w:rsid w:val="00A450C8"/>
    <w:rsid w:val="00A4548E"/>
    <w:rsid w:val="00A4656E"/>
    <w:rsid w:val="00A4792D"/>
    <w:rsid w:val="00A47B70"/>
    <w:rsid w:val="00A52168"/>
    <w:rsid w:val="00A52B07"/>
    <w:rsid w:val="00A52F40"/>
    <w:rsid w:val="00A553CB"/>
    <w:rsid w:val="00A56169"/>
    <w:rsid w:val="00A57379"/>
    <w:rsid w:val="00A61E57"/>
    <w:rsid w:val="00A64DEF"/>
    <w:rsid w:val="00A65903"/>
    <w:rsid w:val="00A65967"/>
    <w:rsid w:val="00A65BDA"/>
    <w:rsid w:val="00A66C24"/>
    <w:rsid w:val="00A672B2"/>
    <w:rsid w:val="00A67827"/>
    <w:rsid w:val="00A67C7B"/>
    <w:rsid w:val="00A71F9C"/>
    <w:rsid w:val="00A72CAB"/>
    <w:rsid w:val="00A72EBA"/>
    <w:rsid w:val="00A747C1"/>
    <w:rsid w:val="00A755D9"/>
    <w:rsid w:val="00A757C1"/>
    <w:rsid w:val="00A76150"/>
    <w:rsid w:val="00A76820"/>
    <w:rsid w:val="00A772E0"/>
    <w:rsid w:val="00A779BC"/>
    <w:rsid w:val="00A83700"/>
    <w:rsid w:val="00A8461F"/>
    <w:rsid w:val="00A84B16"/>
    <w:rsid w:val="00A85213"/>
    <w:rsid w:val="00A86C88"/>
    <w:rsid w:val="00A90058"/>
    <w:rsid w:val="00A917E6"/>
    <w:rsid w:val="00A920E0"/>
    <w:rsid w:val="00A927F1"/>
    <w:rsid w:val="00A955D4"/>
    <w:rsid w:val="00A95BCF"/>
    <w:rsid w:val="00A9613B"/>
    <w:rsid w:val="00A96F8F"/>
    <w:rsid w:val="00A97FB9"/>
    <w:rsid w:val="00AA2383"/>
    <w:rsid w:val="00AA2E54"/>
    <w:rsid w:val="00AA32DC"/>
    <w:rsid w:val="00AA553F"/>
    <w:rsid w:val="00AA5CE5"/>
    <w:rsid w:val="00AA7F33"/>
    <w:rsid w:val="00AB0673"/>
    <w:rsid w:val="00AB0692"/>
    <w:rsid w:val="00AB2244"/>
    <w:rsid w:val="00AB3315"/>
    <w:rsid w:val="00AB35A4"/>
    <w:rsid w:val="00AB5242"/>
    <w:rsid w:val="00AB5C0E"/>
    <w:rsid w:val="00AB779B"/>
    <w:rsid w:val="00AC3249"/>
    <w:rsid w:val="00AC33FA"/>
    <w:rsid w:val="00AC46EC"/>
    <w:rsid w:val="00AC515D"/>
    <w:rsid w:val="00AC531D"/>
    <w:rsid w:val="00AC5888"/>
    <w:rsid w:val="00AC6B70"/>
    <w:rsid w:val="00AD09FD"/>
    <w:rsid w:val="00AD0B24"/>
    <w:rsid w:val="00AD26EF"/>
    <w:rsid w:val="00AD27E5"/>
    <w:rsid w:val="00AD2F70"/>
    <w:rsid w:val="00AD308A"/>
    <w:rsid w:val="00AD3B88"/>
    <w:rsid w:val="00AD55A8"/>
    <w:rsid w:val="00AD721B"/>
    <w:rsid w:val="00AE2652"/>
    <w:rsid w:val="00AE4318"/>
    <w:rsid w:val="00AE5EE2"/>
    <w:rsid w:val="00AE6357"/>
    <w:rsid w:val="00AE7CD3"/>
    <w:rsid w:val="00AE7F8F"/>
    <w:rsid w:val="00AF3590"/>
    <w:rsid w:val="00AF5146"/>
    <w:rsid w:val="00AF51AD"/>
    <w:rsid w:val="00AF554E"/>
    <w:rsid w:val="00AF6927"/>
    <w:rsid w:val="00B0023E"/>
    <w:rsid w:val="00B00A5D"/>
    <w:rsid w:val="00B0273D"/>
    <w:rsid w:val="00B032E4"/>
    <w:rsid w:val="00B04191"/>
    <w:rsid w:val="00B04DA9"/>
    <w:rsid w:val="00B061A8"/>
    <w:rsid w:val="00B0764F"/>
    <w:rsid w:val="00B102B6"/>
    <w:rsid w:val="00B104DF"/>
    <w:rsid w:val="00B1132F"/>
    <w:rsid w:val="00B1223B"/>
    <w:rsid w:val="00B1398A"/>
    <w:rsid w:val="00B14DB3"/>
    <w:rsid w:val="00B16A3D"/>
    <w:rsid w:val="00B1771B"/>
    <w:rsid w:val="00B20FBB"/>
    <w:rsid w:val="00B22E1A"/>
    <w:rsid w:val="00B233E7"/>
    <w:rsid w:val="00B2356E"/>
    <w:rsid w:val="00B264AE"/>
    <w:rsid w:val="00B26BDF"/>
    <w:rsid w:val="00B32366"/>
    <w:rsid w:val="00B325A0"/>
    <w:rsid w:val="00B41279"/>
    <w:rsid w:val="00B41C83"/>
    <w:rsid w:val="00B41CCF"/>
    <w:rsid w:val="00B43935"/>
    <w:rsid w:val="00B441B3"/>
    <w:rsid w:val="00B468C5"/>
    <w:rsid w:val="00B50E70"/>
    <w:rsid w:val="00B5162B"/>
    <w:rsid w:val="00B5197A"/>
    <w:rsid w:val="00B520A8"/>
    <w:rsid w:val="00B541BE"/>
    <w:rsid w:val="00B54F6E"/>
    <w:rsid w:val="00B602FE"/>
    <w:rsid w:val="00B6107B"/>
    <w:rsid w:val="00B61143"/>
    <w:rsid w:val="00B611C5"/>
    <w:rsid w:val="00B634F5"/>
    <w:rsid w:val="00B63775"/>
    <w:rsid w:val="00B64D02"/>
    <w:rsid w:val="00B651CD"/>
    <w:rsid w:val="00B65397"/>
    <w:rsid w:val="00B6730D"/>
    <w:rsid w:val="00B67417"/>
    <w:rsid w:val="00B67FC8"/>
    <w:rsid w:val="00B70348"/>
    <w:rsid w:val="00B70EAA"/>
    <w:rsid w:val="00B72384"/>
    <w:rsid w:val="00B742F2"/>
    <w:rsid w:val="00B75D8A"/>
    <w:rsid w:val="00B769CD"/>
    <w:rsid w:val="00B812F5"/>
    <w:rsid w:val="00B817F0"/>
    <w:rsid w:val="00B82728"/>
    <w:rsid w:val="00B82ACF"/>
    <w:rsid w:val="00B87561"/>
    <w:rsid w:val="00B87E55"/>
    <w:rsid w:val="00B90568"/>
    <w:rsid w:val="00B92A33"/>
    <w:rsid w:val="00B92A71"/>
    <w:rsid w:val="00B95310"/>
    <w:rsid w:val="00B9548C"/>
    <w:rsid w:val="00B95CC7"/>
    <w:rsid w:val="00B96C59"/>
    <w:rsid w:val="00B96E62"/>
    <w:rsid w:val="00B97323"/>
    <w:rsid w:val="00BA05D3"/>
    <w:rsid w:val="00BA0D21"/>
    <w:rsid w:val="00BA1E98"/>
    <w:rsid w:val="00BA31BF"/>
    <w:rsid w:val="00BA3A19"/>
    <w:rsid w:val="00BA3ACC"/>
    <w:rsid w:val="00BA4A1E"/>
    <w:rsid w:val="00BA55D0"/>
    <w:rsid w:val="00BA5D06"/>
    <w:rsid w:val="00BB0A3B"/>
    <w:rsid w:val="00BB2BAD"/>
    <w:rsid w:val="00BB330F"/>
    <w:rsid w:val="00BB588C"/>
    <w:rsid w:val="00BB6744"/>
    <w:rsid w:val="00BB7337"/>
    <w:rsid w:val="00BB7AAF"/>
    <w:rsid w:val="00BC00DA"/>
    <w:rsid w:val="00BC0264"/>
    <w:rsid w:val="00BC1092"/>
    <w:rsid w:val="00BC169B"/>
    <w:rsid w:val="00BC225F"/>
    <w:rsid w:val="00BC245F"/>
    <w:rsid w:val="00BC2533"/>
    <w:rsid w:val="00BC2602"/>
    <w:rsid w:val="00BC3064"/>
    <w:rsid w:val="00BC5933"/>
    <w:rsid w:val="00BD0404"/>
    <w:rsid w:val="00BD0C77"/>
    <w:rsid w:val="00BD0D02"/>
    <w:rsid w:val="00BD25B5"/>
    <w:rsid w:val="00BD271D"/>
    <w:rsid w:val="00BD39F5"/>
    <w:rsid w:val="00BD430A"/>
    <w:rsid w:val="00BD488A"/>
    <w:rsid w:val="00BD50CC"/>
    <w:rsid w:val="00BD5B1F"/>
    <w:rsid w:val="00BD74E0"/>
    <w:rsid w:val="00BD7B75"/>
    <w:rsid w:val="00BD7CCE"/>
    <w:rsid w:val="00BE07BE"/>
    <w:rsid w:val="00BE094E"/>
    <w:rsid w:val="00BE0CBF"/>
    <w:rsid w:val="00BE0DD3"/>
    <w:rsid w:val="00BE1481"/>
    <w:rsid w:val="00BE1FFF"/>
    <w:rsid w:val="00BE40DA"/>
    <w:rsid w:val="00BE531C"/>
    <w:rsid w:val="00BE63C2"/>
    <w:rsid w:val="00BE7FCD"/>
    <w:rsid w:val="00BF0635"/>
    <w:rsid w:val="00BF1CFC"/>
    <w:rsid w:val="00BF4126"/>
    <w:rsid w:val="00BF458F"/>
    <w:rsid w:val="00BF5A55"/>
    <w:rsid w:val="00BF687A"/>
    <w:rsid w:val="00BF6E65"/>
    <w:rsid w:val="00C00A7A"/>
    <w:rsid w:val="00C01BA9"/>
    <w:rsid w:val="00C0260C"/>
    <w:rsid w:val="00C04770"/>
    <w:rsid w:val="00C04DF1"/>
    <w:rsid w:val="00C04E6C"/>
    <w:rsid w:val="00C06C5C"/>
    <w:rsid w:val="00C06E17"/>
    <w:rsid w:val="00C07734"/>
    <w:rsid w:val="00C11CFF"/>
    <w:rsid w:val="00C11FC9"/>
    <w:rsid w:val="00C13963"/>
    <w:rsid w:val="00C15845"/>
    <w:rsid w:val="00C15A98"/>
    <w:rsid w:val="00C2088E"/>
    <w:rsid w:val="00C2241E"/>
    <w:rsid w:val="00C22CA6"/>
    <w:rsid w:val="00C235E9"/>
    <w:rsid w:val="00C242A2"/>
    <w:rsid w:val="00C25C5D"/>
    <w:rsid w:val="00C26A48"/>
    <w:rsid w:val="00C27A85"/>
    <w:rsid w:val="00C27BAA"/>
    <w:rsid w:val="00C305A9"/>
    <w:rsid w:val="00C30AE1"/>
    <w:rsid w:val="00C30F0E"/>
    <w:rsid w:val="00C30F3F"/>
    <w:rsid w:val="00C33250"/>
    <w:rsid w:val="00C33851"/>
    <w:rsid w:val="00C33D3A"/>
    <w:rsid w:val="00C34A89"/>
    <w:rsid w:val="00C35130"/>
    <w:rsid w:val="00C37083"/>
    <w:rsid w:val="00C406A3"/>
    <w:rsid w:val="00C40D97"/>
    <w:rsid w:val="00C42BB5"/>
    <w:rsid w:val="00C42BEE"/>
    <w:rsid w:val="00C43DFD"/>
    <w:rsid w:val="00C43F28"/>
    <w:rsid w:val="00C45E2C"/>
    <w:rsid w:val="00C46803"/>
    <w:rsid w:val="00C47DC7"/>
    <w:rsid w:val="00C50C9C"/>
    <w:rsid w:val="00C51835"/>
    <w:rsid w:val="00C542F1"/>
    <w:rsid w:val="00C55FE1"/>
    <w:rsid w:val="00C56A63"/>
    <w:rsid w:val="00C56CDF"/>
    <w:rsid w:val="00C57A1E"/>
    <w:rsid w:val="00C57E42"/>
    <w:rsid w:val="00C60864"/>
    <w:rsid w:val="00C653D2"/>
    <w:rsid w:val="00C70B87"/>
    <w:rsid w:val="00C70BBC"/>
    <w:rsid w:val="00C70E77"/>
    <w:rsid w:val="00C7178F"/>
    <w:rsid w:val="00C765AC"/>
    <w:rsid w:val="00C77295"/>
    <w:rsid w:val="00C82CA4"/>
    <w:rsid w:val="00C82D49"/>
    <w:rsid w:val="00C83CEE"/>
    <w:rsid w:val="00C851BD"/>
    <w:rsid w:val="00C87001"/>
    <w:rsid w:val="00C87B3F"/>
    <w:rsid w:val="00C87CA8"/>
    <w:rsid w:val="00C87D89"/>
    <w:rsid w:val="00C910CF"/>
    <w:rsid w:val="00C91F1E"/>
    <w:rsid w:val="00C9281C"/>
    <w:rsid w:val="00C92D16"/>
    <w:rsid w:val="00C95D88"/>
    <w:rsid w:val="00C96351"/>
    <w:rsid w:val="00C965D3"/>
    <w:rsid w:val="00C978D9"/>
    <w:rsid w:val="00C97DE5"/>
    <w:rsid w:val="00CA2CC8"/>
    <w:rsid w:val="00CA2CCE"/>
    <w:rsid w:val="00CA2D6D"/>
    <w:rsid w:val="00CA30AD"/>
    <w:rsid w:val="00CA33F1"/>
    <w:rsid w:val="00CA3698"/>
    <w:rsid w:val="00CA4F4E"/>
    <w:rsid w:val="00CA4FC0"/>
    <w:rsid w:val="00CA6408"/>
    <w:rsid w:val="00CA6C75"/>
    <w:rsid w:val="00CB03B9"/>
    <w:rsid w:val="00CB35BF"/>
    <w:rsid w:val="00CB5514"/>
    <w:rsid w:val="00CB5A4F"/>
    <w:rsid w:val="00CB750E"/>
    <w:rsid w:val="00CB7996"/>
    <w:rsid w:val="00CC0961"/>
    <w:rsid w:val="00CC39CE"/>
    <w:rsid w:val="00CC5857"/>
    <w:rsid w:val="00CC7C83"/>
    <w:rsid w:val="00CD04E1"/>
    <w:rsid w:val="00CD0656"/>
    <w:rsid w:val="00CD1769"/>
    <w:rsid w:val="00CD20A3"/>
    <w:rsid w:val="00CD2610"/>
    <w:rsid w:val="00CD359E"/>
    <w:rsid w:val="00CD3F3C"/>
    <w:rsid w:val="00CD697D"/>
    <w:rsid w:val="00CD6DC2"/>
    <w:rsid w:val="00CE05DB"/>
    <w:rsid w:val="00CE0FC0"/>
    <w:rsid w:val="00CE265B"/>
    <w:rsid w:val="00CE3F84"/>
    <w:rsid w:val="00CE3FDB"/>
    <w:rsid w:val="00CE4319"/>
    <w:rsid w:val="00CE4B56"/>
    <w:rsid w:val="00CE4D82"/>
    <w:rsid w:val="00CE6CFB"/>
    <w:rsid w:val="00CE73D0"/>
    <w:rsid w:val="00CE74E7"/>
    <w:rsid w:val="00CF0442"/>
    <w:rsid w:val="00CF0C13"/>
    <w:rsid w:val="00CF1006"/>
    <w:rsid w:val="00CF122C"/>
    <w:rsid w:val="00CF1DEE"/>
    <w:rsid w:val="00CF335A"/>
    <w:rsid w:val="00CF5A70"/>
    <w:rsid w:val="00CF60B9"/>
    <w:rsid w:val="00CF63DB"/>
    <w:rsid w:val="00CF6AC6"/>
    <w:rsid w:val="00CF7169"/>
    <w:rsid w:val="00D007B0"/>
    <w:rsid w:val="00D0096B"/>
    <w:rsid w:val="00D038E2"/>
    <w:rsid w:val="00D03E85"/>
    <w:rsid w:val="00D05294"/>
    <w:rsid w:val="00D05776"/>
    <w:rsid w:val="00D05DD5"/>
    <w:rsid w:val="00D073E2"/>
    <w:rsid w:val="00D10137"/>
    <w:rsid w:val="00D115BC"/>
    <w:rsid w:val="00D1177B"/>
    <w:rsid w:val="00D12C41"/>
    <w:rsid w:val="00D13317"/>
    <w:rsid w:val="00D16115"/>
    <w:rsid w:val="00D165A8"/>
    <w:rsid w:val="00D167CE"/>
    <w:rsid w:val="00D21719"/>
    <w:rsid w:val="00D21DB2"/>
    <w:rsid w:val="00D224CE"/>
    <w:rsid w:val="00D22CD2"/>
    <w:rsid w:val="00D237A1"/>
    <w:rsid w:val="00D2569E"/>
    <w:rsid w:val="00D27227"/>
    <w:rsid w:val="00D27DE8"/>
    <w:rsid w:val="00D31A61"/>
    <w:rsid w:val="00D31E99"/>
    <w:rsid w:val="00D31EDF"/>
    <w:rsid w:val="00D3296B"/>
    <w:rsid w:val="00D332EA"/>
    <w:rsid w:val="00D34841"/>
    <w:rsid w:val="00D34CC2"/>
    <w:rsid w:val="00D3662C"/>
    <w:rsid w:val="00D37316"/>
    <w:rsid w:val="00D41564"/>
    <w:rsid w:val="00D42590"/>
    <w:rsid w:val="00D42F1F"/>
    <w:rsid w:val="00D43B69"/>
    <w:rsid w:val="00D45E67"/>
    <w:rsid w:val="00D46ACD"/>
    <w:rsid w:val="00D50009"/>
    <w:rsid w:val="00D51097"/>
    <w:rsid w:val="00D51813"/>
    <w:rsid w:val="00D5481E"/>
    <w:rsid w:val="00D5495D"/>
    <w:rsid w:val="00D54CA0"/>
    <w:rsid w:val="00D55D24"/>
    <w:rsid w:val="00D569B8"/>
    <w:rsid w:val="00D57703"/>
    <w:rsid w:val="00D57D7C"/>
    <w:rsid w:val="00D605C4"/>
    <w:rsid w:val="00D62280"/>
    <w:rsid w:val="00D62AA3"/>
    <w:rsid w:val="00D64769"/>
    <w:rsid w:val="00D65E34"/>
    <w:rsid w:val="00D65F0D"/>
    <w:rsid w:val="00D66232"/>
    <w:rsid w:val="00D670D3"/>
    <w:rsid w:val="00D670ED"/>
    <w:rsid w:val="00D671DC"/>
    <w:rsid w:val="00D67CEB"/>
    <w:rsid w:val="00D7175B"/>
    <w:rsid w:val="00D73159"/>
    <w:rsid w:val="00D73464"/>
    <w:rsid w:val="00D73F80"/>
    <w:rsid w:val="00D74778"/>
    <w:rsid w:val="00D74BEB"/>
    <w:rsid w:val="00D76B60"/>
    <w:rsid w:val="00D8012A"/>
    <w:rsid w:val="00D8244B"/>
    <w:rsid w:val="00D82B78"/>
    <w:rsid w:val="00D84355"/>
    <w:rsid w:val="00D85A87"/>
    <w:rsid w:val="00D87F4D"/>
    <w:rsid w:val="00D9134E"/>
    <w:rsid w:val="00D93DC8"/>
    <w:rsid w:val="00D94739"/>
    <w:rsid w:val="00D94C21"/>
    <w:rsid w:val="00D95FA2"/>
    <w:rsid w:val="00D97AC8"/>
    <w:rsid w:val="00DA0C83"/>
    <w:rsid w:val="00DA12D7"/>
    <w:rsid w:val="00DA1BB3"/>
    <w:rsid w:val="00DA1CA4"/>
    <w:rsid w:val="00DA1DFB"/>
    <w:rsid w:val="00DA2909"/>
    <w:rsid w:val="00DA2AA6"/>
    <w:rsid w:val="00DA3928"/>
    <w:rsid w:val="00DA3B8C"/>
    <w:rsid w:val="00DA4656"/>
    <w:rsid w:val="00DA5768"/>
    <w:rsid w:val="00DA6674"/>
    <w:rsid w:val="00DA7FA3"/>
    <w:rsid w:val="00DB123B"/>
    <w:rsid w:val="00DB5E46"/>
    <w:rsid w:val="00DB5F55"/>
    <w:rsid w:val="00DB6A6A"/>
    <w:rsid w:val="00DB74FA"/>
    <w:rsid w:val="00DB7C70"/>
    <w:rsid w:val="00DC01A3"/>
    <w:rsid w:val="00DC0C96"/>
    <w:rsid w:val="00DC0E86"/>
    <w:rsid w:val="00DC14FA"/>
    <w:rsid w:val="00DC18C8"/>
    <w:rsid w:val="00DC2CC5"/>
    <w:rsid w:val="00DC50CC"/>
    <w:rsid w:val="00DC59E3"/>
    <w:rsid w:val="00DC5FC5"/>
    <w:rsid w:val="00DC77BD"/>
    <w:rsid w:val="00DD23D0"/>
    <w:rsid w:val="00DD563A"/>
    <w:rsid w:val="00DD6B82"/>
    <w:rsid w:val="00DE0435"/>
    <w:rsid w:val="00DE2825"/>
    <w:rsid w:val="00DE3934"/>
    <w:rsid w:val="00DE5150"/>
    <w:rsid w:val="00DE5B8A"/>
    <w:rsid w:val="00DE6AB2"/>
    <w:rsid w:val="00DE7930"/>
    <w:rsid w:val="00DF0AB9"/>
    <w:rsid w:val="00DF5401"/>
    <w:rsid w:val="00DF59F0"/>
    <w:rsid w:val="00DF71D7"/>
    <w:rsid w:val="00DF779B"/>
    <w:rsid w:val="00E002E8"/>
    <w:rsid w:val="00E01815"/>
    <w:rsid w:val="00E02CAC"/>
    <w:rsid w:val="00E034F1"/>
    <w:rsid w:val="00E03780"/>
    <w:rsid w:val="00E05696"/>
    <w:rsid w:val="00E068BE"/>
    <w:rsid w:val="00E07014"/>
    <w:rsid w:val="00E07455"/>
    <w:rsid w:val="00E07A68"/>
    <w:rsid w:val="00E10181"/>
    <w:rsid w:val="00E10651"/>
    <w:rsid w:val="00E10AA1"/>
    <w:rsid w:val="00E10E18"/>
    <w:rsid w:val="00E13AAB"/>
    <w:rsid w:val="00E1408B"/>
    <w:rsid w:val="00E142ED"/>
    <w:rsid w:val="00E16896"/>
    <w:rsid w:val="00E2298E"/>
    <w:rsid w:val="00E24916"/>
    <w:rsid w:val="00E25CF7"/>
    <w:rsid w:val="00E25D44"/>
    <w:rsid w:val="00E26BE9"/>
    <w:rsid w:val="00E26FE6"/>
    <w:rsid w:val="00E27C9C"/>
    <w:rsid w:val="00E27FEA"/>
    <w:rsid w:val="00E307AD"/>
    <w:rsid w:val="00E3193E"/>
    <w:rsid w:val="00E3197E"/>
    <w:rsid w:val="00E3241C"/>
    <w:rsid w:val="00E33D5B"/>
    <w:rsid w:val="00E34497"/>
    <w:rsid w:val="00E34719"/>
    <w:rsid w:val="00E365A2"/>
    <w:rsid w:val="00E409C6"/>
    <w:rsid w:val="00E41BB8"/>
    <w:rsid w:val="00E44761"/>
    <w:rsid w:val="00E45B9A"/>
    <w:rsid w:val="00E4712A"/>
    <w:rsid w:val="00E4731A"/>
    <w:rsid w:val="00E47FF7"/>
    <w:rsid w:val="00E50D51"/>
    <w:rsid w:val="00E51EB1"/>
    <w:rsid w:val="00E52D3C"/>
    <w:rsid w:val="00E53070"/>
    <w:rsid w:val="00E53653"/>
    <w:rsid w:val="00E53D02"/>
    <w:rsid w:val="00E56587"/>
    <w:rsid w:val="00E60186"/>
    <w:rsid w:val="00E604B9"/>
    <w:rsid w:val="00E61E50"/>
    <w:rsid w:val="00E66311"/>
    <w:rsid w:val="00E6648D"/>
    <w:rsid w:val="00E66B8F"/>
    <w:rsid w:val="00E66E89"/>
    <w:rsid w:val="00E676A5"/>
    <w:rsid w:val="00E676CF"/>
    <w:rsid w:val="00E71E46"/>
    <w:rsid w:val="00E72B0A"/>
    <w:rsid w:val="00E7371D"/>
    <w:rsid w:val="00E73BD0"/>
    <w:rsid w:val="00E73E50"/>
    <w:rsid w:val="00E7426E"/>
    <w:rsid w:val="00E75718"/>
    <w:rsid w:val="00E7646D"/>
    <w:rsid w:val="00E77E89"/>
    <w:rsid w:val="00E800A2"/>
    <w:rsid w:val="00E827C9"/>
    <w:rsid w:val="00E82D5B"/>
    <w:rsid w:val="00E83323"/>
    <w:rsid w:val="00E85527"/>
    <w:rsid w:val="00E85CA9"/>
    <w:rsid w:val="00E87145"/>
    <w:rsid w:val="00E907EA"/>
    <w:rsid w:val="00E909AE"/>
    <w:rsid w:val="00E90E18"/>
    <w:rsid w:val="00E91163"/>
    <w:rsid w:val="00E91582"/>
    <w:rsid w:val="00E91928"/>
    <w:rsid w:val="00E93D17"/>
    <w:rsid w:val="00E94809"/>
    <w:rsid w:val="00E95EC0"/>
    <w:rsid w:val="00EA04B0"/>
    <w:rsid w:val="00EA21E9"/>
    <w:rsid w:val="00EA3328"/>
    <w:rsid w:val="00EA3398"/>
    <w:rsid w:val="00EA3C52"/>
    <w:rsid w:val="00EA4F6F"/>
    <w:rsid w:val="00EA5384"/>
    <w:rsid w:val="00EA561C"/>
    <w:rsid w:val="00EA5823"/>
    <w:rsid w:val="00EA6C76"/>
    <w:rsid w:val="00EB1562"/>
    <w:rsid w:val="00EB1BDC"/>
    <w:rsid w:val="00EB29D9"/>
    <w:rsid w:val="00EB4184"/>
    <w:rsid w:val="00EB5D4E"/>
    <w:rsid w:val="00EC1387"/>
    <w:rsid w:val="00EC1AC3"/>
    <w:rsid w:val="00EC2E17"/>
    <w:rsid w:val="00EC3D7C"/>
    <w:rsid w:val="00EC488F"/>
    <w:rsid w:val="00EC551C"/>
    <w:rsid w:val="00EC573C"/>
    <w:rsid w:val="00EC5919"/>
    <w:rsid w:val="00EC60A1"/>
    <w:rsid w:val="00EC65E8"/>
    <w:rsid w:val="00EC6D1D"/>
    <w:rsid w:val="00EC6F50"/>
    <w:rsid w:val="00EC72AD"/>
    <w:rsid w:val="00ED1576"/>
    <w:rsid w:val="00ED22C5"/>
    <w:rsid w:val="00ED2F4D"/>
    <w:rsid w:val="00ED30B3"/>
    <w:rsid w:val="00ED385B"/>
    <w:rsid w:val="00EE0953"/>
    <w:rsid w:val="00EE177A"/>
    <w:rsid w:val="00EE19BF"/>
    <w:rsid w:val="00EE4B26"/>
    <w:rsid w:val="00EE750B"/>
    <w:rsid w:val="00EE784C"/>
    <w:rsid w:val="00EE7C17"/>
    <w:rsid w:val="00EF2656"/>
    <w:rsid w:val="00EF3398"/>
    <w:rsid w:val="00EF35BE"/>
    <w:rsid w:val="00EF3A78"/>
    <w:rsid w:val="00EF4769"/>
    <w:rsid w:val="00EF535A"/>
    <w:rsid w:val="00EF54D0"/>
    <w:rsid w:val="00EF5B4B"/>
    <w:rsid w:val="00F003F1"/>
    <w:rsid w:val="00F005A6"/>
    <w:rsid w:val="00F01FF1"/>
    <w:rsid w:val="00F02435"/>
    <w:rsid w:val="00F031B6"/>
    <w:rsid w:val="00F0473C"/>
    <w:rsid w:val="00F06948"/>
    <w:rsid w:val="00F06A8D"/>
    <w:rsid w:val="00F07F58"/>
    <w:rsid w:val="00F12208"/>
    <w:rsid w:val="00F13158"/>
    <w:rsid w:val="00F14054"/>
    <w:rsid w:val="00F155AC"/>
    <w:rsid w:val="00F16E75"/>
    <w:rsid w:val="00F22BE9"/>
    <w:rsid w:val="00F2517B"/>
    <w:rsid w:val="00F265A0"/>
    <w:rsid w:val="00F2727D"/>
    <w:rsid w:val="00F30CBF"/>
    <w:rsid w:val="00F31A26"/>
    <w:rsid w:val="00F326A7"/>
    <w:rsid w:val="00F32B7E"/>
    <w:rsid w:val="00F33FA1"/>
    <w:rsid w:val="00F34E19"/>
    <w:rsid w:val="00F359CF"/>
    <w:rsid w:val="00F35D8C"/>
    <w:rsid w:val="00F3687C"/>
    <w:rsid w:val="00F37207"/>
    <w:rsid w:val="00F37BEB"/>
    <w:rsid w:val="00F41537"/>
    <w:rsid w:val="00F42C57"/>
    <w:rsid w:val="00F43569"/>
    <w:rsid w:val="00F437CA"/>
    <w:rsid w:val="00F439CB"/>
    <w:rsid w:val="00F43CDB"/>
    <w:rsid w:val="00F44EAE"/>
    <w:rsid w:val="00F4731A"/>
    <w:rsid w:val="00F51C3C"/>
    <w:rsid w:val="00F5330E"/>
    <w:rsid w:val="00F53962"/>
    <w:rsid w:val="00F53E26"/>
    <w:rsid w:val="00F54270"/>
    <w:rsid w:val="00F54ED0"/>
    <w:rsid w:val="00F56997"/>
    <w:rsid w:val="00F57766"/>
    <w:rsid w:val="00F60585"/>
    <w:rsid w:val="00F61170"/>
    <w:rsid w:val="00F62786"/>
    <w:rsid w:val="00F64135"/>
    <w:rsid w:val="00F64211"/>
    <w:rsid w:val="00F659F6"/>
    <w:rsid w:val="00F67D39"/>
    <w:rsid w:val="00F71662"/>
    <w:rsid w:val="00F71692"/>
    <w:rsid w:val="00F7407C"/>
    <w:rsid w:val="00F75063"/>
    <w:rsid w:val="00F75EAC"/>
    <w:rsid w:val="00F77E1A"/>
    <w:rsid w:val="00F83DD8"/>
    <w:rsid w:val="00F84B8C"/>
    <w:rsid w:val="00F84C86"/>
    <w:rsid w:val="00F84D6C"/>
    <w:rsid w:val="00F8501F"/>
    <w:rsid w:val="00F8592F"/>
    <w:rsid w:val="00F8599E"/>
    <w:rsid w:val="00F8666F"/>
    <w:rsid w:val="00F8673A"/>
    <w:rsid w:val="00F90998"/>
    <w:rsid w:val="00F90D38"/>
    <w:rsid w:val="00F91441"/>
    <w:rsid w:val="00F94482"/>
    <w:rsid w:val="00F94FFD"/>
    <w:rsid w:val="00F9518A"/>
    <w:rsid w:val="00F95C5F"/>
    <w:rsid w:val="00F95FF2"/>
    <w:rsid w:val="00F96630"/>
    <w:rsid w:val="00FA0BA9"/>
    <w:rsid w:val="00FA3887"/>
    <w:rsid w:val="00FA487C"/>
    <w:rsid w:val="00FA48DD"/>
    <w:rsid w:val="00FA49A3"/>
    <w:rsid w:val="00FA4D3E"/>
    <w:rsid w:val="00FA74E1"/>
    <w:rsid w:val="00FA7CC2"/>
    <w:rsid w:val="00FB07ED"/>
    <w:rsid w:val="00FB1069"/>
    <w:rsid w:val="00FB18D5"/>
    <w:rsid w:val="00FB37A5"/>
    <w:rsid w:val="00FB783B"/>
    <w:rsid w:val="00FC05CB"/>
    <w:rsid w:val="00FC0A19"/>
    <w:rsid w:val="00FC1AC0"/>
    <w:rsid w:val="00FC1D7F"/>
    <w:rsid w:val="00FC266E"/>
    <w:rsid w:val="00FC35F2"/>
    <w:rsid w:val="00FC4041"/>
    <w:rsid w:val="00FC6F91"/>
    <w:rsid w:val="00FC7FD7"/>
    <w:rsid w:val="00FD0309"/>
    <w:rsid w:val="00FD061A"/>
    <w:rsid w:val="00FD0664"/>
    <w:rsid w:val="00FD16E6"/>
    <w:rsid w:val="00FD179F"/>
    <w:rsid w:val="00FD2509"/>
    <w:rsid w:val="00FD5DA9"/>
    <w:rsid w:val="00FD6AEF"/>
    <w:rsid w:val="00FE0797"/>
    <w:rsid w:val="00FE4355"/>
    <w:rsid w:val="00FE4C46"/>
    <w:rsid w:val="00FE63B7"/>
    <w:rsid w:val="00FE73F3"/>
    <w:rsid w:val="00FF46D7"/>
    <w:rsid w:val="00FF48F6"/>
    <w:rsid w:val="00FF5709"/>
    <w:rsid w:val="00FF60A2"/>
    <w:rsid w:val="00FF60BF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7564F8"/>
  <w15:docId w15:val="{F998D9F8-1D83-4E8A-967C-6492F11F7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2BE"/>
    <w:rPr>
      <w:rFonts w:ascii="Bookman Old Style" w:hAnsi="Bookman Old Style"/>
      <w:sz w:val="23"/>
      <w:szCs w:val="23"/>
    </w:rPr>
  </w:style>
  <w:style w:type="paragraph" w:styleId="Ttulo1">
    <w:name w:val="heading 1"/>
    <w:basedOn w:val="Normal"/>
    <w:next w:val="Normal"/>
    <w:link w:val="Ttulo1Car"/>
    <w:qFormat/>
    <w:rsid w:val="00EA3328"/>
    <w:pPr>
      <w:keepNext/>
      <w:jc w:val="both"/>
      <w:outlineLvl w:val="0"/>
    </w:pPr>
    <w:rPr>
      <w:rFonts w:ascii="Century Gothic" w:hAnsi="Century Gothic"/>
      <w:b/>
      <w:sz w:val="22"/>
      <w:szCs w:val="20"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77A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23741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Courier New" w:hAnsi="Courier New"/>
      <w:b/>
      <w:szCs w:val="20"/>
      <w:lang w:val="es-MX"/>
    </w:rPr>
  </w:style>
  <w:style w:type="paragraph" w:styleId="Textoindependiente">
    <w:name w:val="Body Text"/>
    <w:basedOn w:val="Normal"/>
    <w:pPr>
      <w:jc w:val="both"/>
    </w:pPr>
    <w:rPr>
      <w:rFonts w:ascii="Courier New" w:hAnsi="Courier New"/>
      <w:szCs w:val="20"/>
      <w:lang w:val="es-MX"/>
    </w:rPr>
  </w:style>
  <w:style w:type="paragraph" w:styleId="Textoindependiente2">
    <w:name w:val="Body Text 2"/>
    <w:basedOn w:val="Normal"/>
    <w:pPr>
      <w:jc w:val="both"/>
    </w:pPr>
    <w:rPr>
      <w:rFonts w:ascii="Courier New" w:hAnsi="Courier New"/>
      <w:b/>
      <w:szCs w:val="20"/>
      <w:lang w:val="es-MX"/>
    </w:rPr>
  </w:style>
  <w:style w:type="paragraph" w:styleId="Piedepgina">
    <w:name w:val="footer"/>
    <w:basedOn w:val="Normal"/>
    <w:link w:val="PiedepginaCar"/>
    <w:uiPriority w:val="99"/>
    <w:rsid w:val="00D237A1"/>
    <w:pPr>
      <w:tabs>
        <w:tab w:val="center" w:pos="4252"/>
        <w:tab w:val="right" w:pos="8504"/>
      </w:tabs>
    </w:pPr>
    <w:rPr>
      <w:lang w:val="x-none" w:eastAsia="x-none"/>
    </w:rPr>
  </w:style>
  <w:style w:type="character" w:styleId="Nmerodepgina">
    <w:name w:val="page number"/>
    <w:basedOn w:val="Fuentedeprrafopredeter"/>
    <w:rsid w:val="00D237A1"/>
  </w:style>
  <w:style w:type="paragraph" w:styleId="Encabezado">
    <w:name w:val="header"/>
    <w:basedOn w:val="Normal"/>
    <w:rsid w:val="00D237A1"/>
    <w:pPr>
      <w:tabs>
        <w:tab w:val="center" w:pos="4252"/>
        <w:tab w:val="right" w:pos="8504"/>
      </w:tabs>
    </w:pPr>
  </w:style>
  <w:style w:type="character" w:styleId="Refdecomentario">
    <w:name w:val="annotation reference"/>
    <w:rsid w:val="002D44D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D44DB"/>
    <w:rPr>
      <w:sz w:val="20"/>
      <w:szCs w:val="20"/>
    </w:rPr>
  </w:style>
  <w:style w:type="character" w:customStyle="1" w:styleId="TextocomentarioCar">
    <w:name w:val="Texto comentario Car"/>
    <w:link w:val="Textocomentario"/>
    <w:rsid w:val="002D44DB"/>
    <w:rPr>
      <w:rFonts w:ascii="Bookman Old Style" w:hAnsi="Bookman Old Style"/>
      <w:lang w:val="es-BO" w:eastAsia="es-B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D44DB"/>
    <w:rPr>
      <w:b/>
      <w:bCs/>
    </w:rPr>
  </w:style>
  <w:style w:type="character" w:customStyle="1" w:styleId="AsuntodelcomentarioCar">
    <w:name w:val="Asunto del comentario Car"/>
    <w:link w:val="Asuntodelcomentario"/>
    <w:rsid w:val="002D44DB"/>
    <w:rPr>
      <w:rFonts w:ascii="Bookman Old Style" w:hAnsi="Bookman Old Style"/>
      <w:b/>
      <w:bCs/>
      <w:lang w:val="es-BO" w:eastAsia="es-BO"/>
    </w:rPr>
  </w:style>
  <w:style w:type="paragraph" w:styleId="Revisin">
    <w:name w:val="Revision"/>
    <w:hidden/>
    <w:uiPriority w:val="99"/>
    <w:semiHidden/>
    <w:rsid w:val="002D44DB"/>
    <w:rPr>
      <w:rFonts w:ascii="Bookman Old Style" w:hAnsi="Bookman Old Style"/>
      <w:sz w:val="23"/>
      <w:szCs w:val="23"/>
    </w:rPr>
  </w:style>
  <w:style w:type="paragraph" w:styleId="Textodeglobo">
    <w:name w:val="Balloon Text"/>
    <w:basedOn w:val="Normal"/>
    <w:link w:val="TextodegloboCar"/>
    <w:rsid w:val="002D44D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D44DB"/>
    <w:rPr>
      <w:rFonts w:ascii="Tahoma" w:hAnsi="Tahoma" w:cs="Tahoma"/>
      <w:sz w:val="16"/>
      <w:szCs w:val="16"/>
      <w:lang w:val="es-BO" w:eastAsia="es-BO"/>
    </w:rPr>
  </w:style>
  <w:style w:type="paragraph" w:styleId="Prrafodelista">
    <w:name w:val="List Paragraph"/>
    <w:basedOn w:val="Normal"/>
    <w:uiPriority w:val="34"/>
    <w:qFormat/>
    <w:rsid w:val="004E27EA"/>
    <w:pPr>
      <w:ind w:left="708"/>
    </w:pPr>
  </w:style>
  <w:style w:type="table" w:styleId="Tablaconcuadrcula">
    <w:name w:val="Table Grid"/>
    <w:basedOn w:val="Tablanormal"/>
    <w:rsid w:val="00FC3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uiPriority w:val="99"/>
    <w:rsid w:val="00505A02"/>
    <w:rPr>
      <w:rFonts w:ascii="Bookman Old Style" w:hAnsi="Bookman Old Style"/>
      <w:sz w:val="23"/>
      <w:szCs w:val="23"/>
    </w:rPr>
  </w:style>
  <w:style w:type="character" w:styleId="Hipervnculo">
    <w:name w:val="Hyperlink"/>
    <w:uiPriority w:val="99"/>
    <w:rsid w:val="0003261A"/>
    <w:rPr>
      <w:color w:val="0563C1"/>
      <w:u w:val="single"/>
    </w:rPr>
  </w:style>
  <w:style w:type="character" w:styleId="nfasis">
    <w:name w:val="Emphasis"/>
    <w:qFormat/>
    <w:rsid w:val="001D4EDC"/>
    <w:rPr>
      <w:i/>
      <w:iCs/>
    </w:rPr>
  </w:style>
  <w:style w:type="paragraph" w:styleId="TtuloTDC">
    <w:name w:val="TOC Heading"/>
    <w:basedOn w:val="Ttulo1"/>
    <w:next w:val="Normal"/>
    <w:uiPriority w:val="39"/>
    <w:unhideWhenUsed/>
    <w:qFormat/>
    <w:rsid w:val="000E366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s-BO"/>
    </w:rPr>
  </w:style>
  <w:style w:type="paragraph" w:styleId="ndice1">
    <w:name w:val="index 1"/>
    <w:basedOn w:val="Normal"/>
    <w:next w:val="Normal"/>
    <w:autoRedefine/>
    <w:uiPriority w:val="99"/>
    <w:rsid w:val="006D46BD"/>
    <w:pPr>
      <w:ind w:left="230" w:hanging="230"/>
    </w:pPr>
    <w:rPr>
      <w:rFonts w:ascii="Calibri" w:hAnsi="Calibri"/>
      <w:sz w:val="20"/>
      <w:szCs w:val="20"/>
    </w:rPr>
  </w:style>
  <w:style w:type="paragraph" w:styleId="ndice2">
    <w:name w:val="index 2"/>
    <w:basedOn w:val="Normal"/>
    <w:next w:val="Normal"/>
    <w:autoRedefine/>
    <w:rsid w:val="006D46BD"/>
    <w:pPr>
      <w:ind w:left="460" w:hanging="230"/>
    </w:pPr>
    <w:rPr>
      <w:rFonts w:ascii="Calibri" w:hAnsi="Calibri"/>
      <w:sz w:val="20"/>
      <w:szCs w:val="20"/>
    </w:rPr>
  </w:style>
  <w:style w:type="paragraph" w:styleId="ndice3">
    <w:name w:val="index 3"/>
    <w:basedOn w:val="Normal"/>
    <w:next w:val="Normal"/>
    <w:autoRedefine/>
    <w:rsid w:val="006D46BD"/>
    <w:pPr>
      <w:ind w:left="690" w:hanging="230"/>
    </w:pPr>
    <w:rPr>
      <w:rFonts w:ascii="Calibri" w:hAnsi="Calibri"/>
      <w:sz w:val="20"/>
      <w:szCs w:val="20"/>
    </w:rPr>
  </w:style>
  <w:style w:type="paragraph" w:styleId="ndice4">
    <w:name w:val="index 4"/>
    <w:basedOn w:val="Normal"/>
    <w:next w:val="Normal"/>
    <w:autoRedefine/>
    <w:rsid w:val="006D46BD"/>
    <w:pPr>
      <w:ind w:left="920" w:hanging="230"/>
    </w:pPr>
    <w:rPr>
      <w:rFonts w:ascii="Calibri" w:hAnsi="Calibri"/>
      <w:sz w:val="20"/>
      <w:szCs w:val="20"/>
    </w:rPr>
  </w:style>
  <w:style w:type="paragraph" w:styleId="ndice5">
    <w:name w:val="index 5"/>
    <w:basedOn w:val="Normal"/>
    <w:next w:val="Normal"/>
    <w:autoRedefine/>
    <w:rsid w:val="006D46BD"/>
    <w:pPr>
      <w:ind w:left="1150" w:hanging="230"/>
    </w:pPr>
    <w:rPr>
      <w:rFonts w:ascii="Calibri" w:hAnsi="Calibri"/>
      <w:sz w:val="20"/>
      <w:szCs w:val="20"/>
    </w:rPr>
  </w:style>
  <w:style w:type="paragraph" w:styleId="ndice6">
    <w:name w:val="index 6"/>
    <w:basedOn w:val="Normal"/>
    <w:next w:val="Normal"/>
    <w:autoRedefine/>
    <w:rsid w:val="006D46BD"/>
    <w:pPr>
      <w:ind w:left="1380" w:hanging="230"/>
    </w:pPr>
    <w:rPr>
      <w:rFonts w:ascii="Calibri" w:hAnsi="Calibri"/>
      <w:sz w:val="20"/>
      <w:szCs w:val="20"/>
    </w:rPr>
  </w:style>
  <w:style w:type="paragraph" w:styleId="ndice7">
    <w:name w:val="index 7"/>
    <w:basedOn w:val="Normal"/>
    <w:next w:val="Normal"/>
    <w:autoRedefine/>
    <w:rsid w:val="006D46BD"/>
    <w:pPr>
      <w:ind w:left="1610" w:hanging="230"/>
    </w:pPr>
    <w:rPr>
      <w:rFonts w:ascii="Calibri" w:hAnsi="Calibri"/>
      <w:sz w:val="20"/>
      <w:szCs w:val="20"/>
    </w:rPr>
  </w:style>
  <w:style w:type="paragraph" w:styleId="ndice8">
    <w:name w:val="index 8"/>
    <w:basedOn w:val="Normal"/>
    <w:next w:val="Normal"/>
    <w:autoRedefine/>
    <w:rsid w:val="006D46BD"/>
    <w:pPr>
      <w:ind w:left="1840" w:hanging="230"/>
    </w:pPr>
    <w:rPr>
      <w:rFonts w:ascii="Calibri" w:hAnsi="Calibri"/>
      <w:sz w:val="20"/>
      <w:szCs w:val="20"/>
    </w:rPr>
  </w:style>
  <w:style w:type="paragraph" w:styleId="ndice9">
    <w:name w:val="index 9"/>
    <w:basedOn w:val="Normal"/>
    <w:next w:val="Normal"/>
    <w:autoRedefine/>
    <w:rsid w:val="006D46BD"/>
    <w:pPr>
      <w:ind w:left="2070" w:hanging="230"/>
    </w:pPr>
    <w:rPr>
      <w:rFonts w:ascii="Calibri" w:hAnsi="Calibri"/>
      <w:sz w:val="20"/>
      <w:szCs w:val="20"/>
    </w:rPr>
  </w:style>
  <w:style w:type="paragraph" w:styleId="Ttulodendice">
    <w:name w:val="index heading"/>
    <w:basedOn w:val="Normal"/>
    <w:next w:val="ndice1"/>
    <w:uiPriority w:val="99"/>
    <w:rsid w:val="006D46BD"/>
    <w:rPr>
      <w:rFonts w:ascii="Calibri" w:hAnsi="Calibri"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E002E8"/>
    <w:pPr>
      <w:spacing w:after="0"/>
      <w:ind w:left="230"/>
    </w:pPr>
    <w:rPr>
      <w:rFonts w:asciiTheme="minorHAnsi" w:hAnsiTheme="minorHAnsi"/>
      <w:smallCaps/>
      <w:sz w:val="20"/>
      <w:szCs w:val="20"/>
    </w:rPr>
  </w:style>
  <w:style w:type="paragraph" w:styleId="TDC1">
    <w:name w:val="toc 1"/>
    <w:basedOn w:val="Normal"/>
    <w:next w:val="Normal"/>
    <w:autoRedefine/>
    <w:uiPriority w:val="39"/>
    <w:unhideWhenUsed/>
    <w:rsid w:val="003D6067"/>
    <w:pPr>
      <w:tabs>
        <w:tab w:val="left" w:pos="1610"/>
        <w:tab w:val="right" w:leader="dot" w:pos="8828"/>
      </w:tabs>
      <w:spacing w:after="0"/>
    </w:pPr>
    <w:rPr>
      <w:rFonts w:asciiTheme="minorHAnsi" w:hAnsiTheme="minorHAnsi"/>
      <w:b/>
      <w:bCs/>
      <w: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E002E8"/>
    <w:pPr>
      <w:spacing w:after="0"/>
      <w:ind w:left="460"/>
    </w:pPr>
    <w:rPr>
      <w:rFonts w:asciiTheme="minorHAnsi" w:hAnsiTheme="minorHAnsi"/>
      <w:i/>
      <w:iCs/>
      <w:sz w:val="20"/>
      <w:szCs w:val="20"/>
    </w:rPr>
  </w:style>
  <w:style w:type="character" w:customStyle="1" w:styleId="Ttulo3Car">
    <w:name w:val="Título 3 Car"/>
    <w:link w:val="Ttulo3"/>
    <w:semiHidden/>
    <w:rsid w:val="00237417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Estilo1">
    <w:name w:val="Estilo1"/>
    <w:basedOn w:val="Ttulo1"/>
    <w:qFormat/>
    <w:rsid w:val="004F1DFA"/>
    <w:pPr>
      <w:keepLines/>
      <w:numPr>
        <w:numId w:val="2"/>
      </w:numPr>
      <w:jc w:val="left"/>
    </w:pPr>
    <w:rPr>
      <w:rFonts w:ascii="Arial" w:hAnsi="Arial" w:cs="Arial"/>
      <w:szCs w:val="22"/>
      <w:lang w:val="es-BO"/>
    </w:rPr>
  </w:style>
  <w:style w:type="paragraph" w:styleId="TDC4">
    <w:name w:val="toc 4"/>
    <w:basedOn w:val="Normal"/>
    <w:next w:val="Normal"/>
    <w:autoRedefine/>
    <w:uiPriority w:val="39"/>
    <w:unhideWhenUsed/>
    <w:rsid w:val="00CA4FC0"/>
    <w:pPr>
      <w:spacing w:after="0"/>
      <w:ind w:left="690"/>
    </w:pPr>
    <w:rPr>
      <w:rFonts w:asciiTheme="minorHAnsi" w:hAnsi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CA4FC0"/>
    <w:pPr>
      <w:spacing w:after="0"/>
      <w:ind w:left="920"/>
    </w:pPr>
    <w:rPr>
      <w:rFonts w:asciiTheme="minorHAnsi" w:hAnsi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CA4FC0"/>
    <w:pPr>
      <w:spacing w:after="0"/>
      <w:ind w:left="1150"/>
    </w:pPr>
    <w:rPr>
      <w:rFonts w:asciiTheme="minorHAnsi" w:hAnsi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CA4FC0"/>
    <w:pPr>
      <w:spacing w:after="0"/>
      <w:ind w:left="1380"/>
    </w:pPr>
    <w:rPr>
      <w:rFonts w:asciiTheme="minorHAnsi" w:hAnsi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CA4FC0"/>
    <w:pPr>
      <w:spacing w:after="0"/>
      <w:ind w:left="1610"/>
    </w:pPr>
    <w:rPr>
      <w:rFonts w:asciiTheme="minorHAnsi" w:hAnsi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CA4FC0"/>
    <w:pPr>
      <w:spacing w:after="0"/>
      <w:ind w:left="1840"/>
    </w:pPr>
    <w:rPr>
      <w:rFonts w:asciiTheme="minorHAnsi" w:hAnsiTheme="minorHAnsi"/>
      <w:sz w:val="18"/>
      <w:szCs w:val="18"/>
    </w:rPr>
  </w:style>
  <w:style w:type="paragraph" w:customStyle="1" w:styleId="Default">
    <w:name w:val="Default"/>
    <w:rsid w:val="00D73F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7C0640"/>
    <w:rPr>
      <w:color w:val="808080"/>
    </w:rPr>
  </w:style>
  <w:style w:type="character" w:customStyle="1" w:styleId="Ttulo2Car">
    <w:name w:val="Título 2 Car"/>
    <w:basedOn w:val="Fuentedeprrafopredeter"/>
    <w:link w:val="Ttulo2"/>
    <w:semiHidden/>
    <w:rsid w:val="00977A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Ttulodellibro">
    <w:name w:val="Book Title"/>
    <w:basedOn w:val="Fuentedeprrafopredeter"/>
    <w:uiPriority w:val="33"/>
    <w:qFormat/>
    <w:rsid w:val="000A6174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semiHidden/>
    <w:unhideWhenUsed/>
    <w:rsid w:val="004034D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EA3328"/>
    <w:rPr>
      <w:rFonts w:ascii="Century Gothic" w:hAnsi="Century Gothic"/>
      <w:b/>
      <w:sz w:val="22"/>
      <w:lang w:val="es-MX"/>
    </w:rPr>
  </w:style>
  <w:style w:type="paragraph" w:styleId="Textonotaalfinal">
    <w:name w:val="endnote text"/>
    <w:basedOn w:val="Normal"/>
    <w:link w:val="TextonotaalfinalCar"/>
    <w:semiHidden/>
    <w:unhideWhenUsed/>
    <w:rsid w:val="00410D01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10D01"/>
    <w:rPr>
      <w:rFonts w:ascii="Bookman Old Style" w:hAnsi="Bookman Old Style"/>
    </w:rPr>
  </w:style>
  <w:style w:type="character" w:styleId="Refdenotaalfinal">
    <w:name w:val="endnote reference"/>
    <w:basedOn w:val="Fuentedeprrafopredeter"/>
    <w:semiHidden/>
    <w:unhideWhenUsed/>
    <w:rsid w:val="00410D01"/>
    <w:rPr>
      <w:vertAlign w:val="superscript"/>
    </w:rPr>
  </w:style>
  <w:style w:type="character" w:styleId="Nmerodelnea">
    <w:name w:val="line number"/>
    <w:basedOn w:val="Fuentedeprrafopredeter"/>
    <w:semiHidden/>
    <w:unhideWhenUsed/>
    <w:rsid w:val="00A75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2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3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380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18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143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11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92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068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80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74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66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5218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056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83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213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023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64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446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323E0-960B-4664-BBD2-92C41C9E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15</Pages>
  <Words>3992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RE-NB-SPO</vt:lpstr>
    </vt:vector>
  </TitlesOfParts>
  <Company>Hewlett-Packard</Company>
  <LinksUpToDate>false</LinksUpToDate>
  <CharactersWithSpaces>25902</CharactersWithSpaces>
  <SharedDoc>false</SharedDoc>
  <HLinks>
    <vt:vector size="1176" baseType="variant">
      <vt:variant>
        <vt:i4>1114162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_Toc401243372</vt:lpwstr>
      </vt:variant>
      <vt:variant>
        <vt:i4>1114162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_Toc401243371</vt:lpwstr>
      </vt:variant>
      <vt:variant>
        <vt:i4>1114162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_Toc401243370</vt:lpwstr>
      </vt:variant>
      <vt:variant>
        <vt:i4>1048626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_Toc401243369</vt:lpwstr>
      </vt:variant>
      <vt:variant>
        <vt:i4>1048626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_Toc401243368</vt:lpwstr>
      </vt:variant>
      <vt:variant>
        <vt:i4>1048626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_Toc401243367</vt:lpwstr>
      </vt:variant>
      <vt:variant>
        <vt:i4>1048626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_Toc401243366</vt:lpwstr>
      </vt:variant>
      <vt:variant>
        <vt:i4>1048626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_Toc401243365</vt:lpwstr>
      </vt:variant>
      <vt:variant>
        <vt:i4>1048626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_Toc401243364</vt:lpwstr>
      </vt:variant>
      <vt:variant>
        <vt:i4>1048626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_Toc401243363</vt:lpwstr>
      </vt:variant>
      <vt:variant>
        <vt:i4>1048626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_Toc401243362</vt:lpwstr>
      </vt:variant>
      <vt:variant>
        <vt:i4>1048626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_Toc401243361</vt:lpwstr>
      </vt:variant>
      <vt:variant>
        <vt:i4>1048626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_Toc401243360</vt:lpwstr>
      </vt:variant>
      <vt:variant>
        <vt:i4>1245234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_Toc401243359</vt:lpwstr>
      </vt:variant>
      <vt:variant>
        <vt:i4>1245234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_Toc401243358</vt:lpwstr>
      </vt:variant>
      <vt:variant>
        <vt:i4>1245234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_Toc401243357</vt:lpwstr>
      </vt:variant>
      <vt:variant>
        <vt:i4>1245234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_Toc401243356</vt:lpwstr>
      </vt:variant>
      <vt:variant>
        <vt:i4>1245234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_Toc401243355</vt:lpwstr>
      </vt:variant>
      <vt:variant>
        <vt:i4>1245234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_Toc401243354</vt:lpwstr>
      </vt:variant>
      <vt:variant>
        <vt:i4>1245234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_Toc401243353</vt:lpwstr>
      </vt:variant>
      <vt:variant>
        <vt:i4>1245234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_Toc401243352</vt:lpwstr>
      </vt:variant>
      <vt:variant>
        <vt:i4>1245234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_Toc401243351</vt:lpwstr>
      </vt:variant>
      <vt:variant>
        <vt:i4>1245234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_Toc401243350</vt:lpwstr>
      </vt:variant>
      <vt:variant>
        <vt:i4>1179698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_Toc401243349</vt:lpwstr>
      </vt:variant>
      <vt:variant>
        <vt:i4>1179698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_Toc401243348</vt:lpwstr>
      </vt:variant>
      <vt:variant>
        <vt:i4>1179698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_Toc401243347</vt:lpwstr>
      </vt:variant>
      <vt:variant>
        <vt:i4>1179698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_Toc401243346</vt:lpwstr>
      </vt:variant>
      <vt:variant>
        <vt:i4>1179698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_Toc401243345</vt:lpwstr>
      </vt:variant>
      <vt:variant>
        <vt:i4>1179698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_Toc401243344</vt:lpwstr>
      </vt:variant>
      <vt:variant>
        <vt:i4>1179698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_Toc401243343</vt:lpwstr>
      </vt:variant>
      <vt:variant>
        <vt:i4>1179698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_Toc401243342</vt:lpwstr>
      </vt:variant>
      <vt:variant>
        <vt:i4>1179698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_Toc401243341</vt:lpwstr>
      </vt:variant>
      <vt:variant>
        <vt:i4>1179698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_Toc401243340</vt:lpwstr>
      </vt:variant>
      <vt:variant>
        <vt:i4>1376306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_Toc401243339</vt:lpwstr>
      </vt:variant>
      <vt:variant>
        <vt:i4>1376306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_Toc401243338</vt:lpwstr>
      </vt:variant>
      <vt:variant>
        <vt:i4>1376306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_Toc401243337</vt:lpwstr>
      </vt:variant>
      <vt:variant>
        <vt:i4>1376306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_Toc401243336</vt:lpwstr>
      </vt:variant>
      <vt:variant>
        <vt:i4>1376306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_Toc401243335</vt:lpwstr>
      </vt:variant>
      <vt:variant>
        <vt:i4>1376306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_Toc401243334</vt:lpwstr>
      </vt:variant>
      <vt:variant>
        <vt:i4>1376306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_Toc401243333</vt:lpwstr>
      </vt:variant>
      <vt:variant>
        <vt:i4>1376306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_Toc401243332</vt:lpwstr>
      </vt:variant>
      <vt:variant>
        <vt:i4>1376306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_Toc401243331</vt:lpwstr>
      </vt:variant>
      <vt:variant>
        <vt:i4>1376306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_Toc401243330</vt:lpwstr>
      </vt:variant>
      <vt:variant>
        <vt:i4>1310770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_Toc401243329</vt:lpwstr>
      </vt:variant>
      <vt:variant>
        <vt:i4>1310770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_Toc401243328</vt:lpwstr>
      </vt:variant>
      <vt:variant>
        <vt:i4>1310770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_Toc401243327</vt:lpwstr>
      </vt:variant>
      <vt:variant>
        <vt:i4>1310770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_Toc401243326</vt:lpwstr>
      </vt:variant>
      <vt:variant>
        <vt:i4>1310770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_Toc401243325</vt:lpwstr>
      </vt:variant>
      <vt:variant>
        <vt:i4>1310770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_Toc401243324</vt:lpwstr>
      </vt:variant>
      <vt:variant>
        <vt:i4>1310770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_Toc401243323</vt:lpwstr>
      </vt:variant>
      <vt:variant>
        <vt:i4>1310770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_Toc401243322</vt:lpwstr>
      </vt:variant>
      <vt:variant>
        <vt:i4>1310770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_Toc401243321</vt:lpwstr>
      </vt:variant>
      <vt:variant>
        <vt:i4>1310770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_Toc401243320</vt:lpwstr>
      </vt:variant>
      <vt:variant>
        <vt:i4>1507378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_Toc401243319</vt:lpwstr>
      </vt:variant>
      <vt:variant>
        <vt:i4>1507378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_Toc401243318</vt:lpwstr>
      </vt:variant>
      <vt:variant>
        <vt:i4>1507378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_Toc401243317</vt:lpwstr>
      </vt:variant>
      <vt:variant>
        <vt:i4>1507378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_Toc401243316</vt:lpwstr>
      </vt:variant>
      <vt:variant>
        <vt:i4>1507378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_Toc401243315</vt:lpwstr>
      </vt:variant>
      <vt:variant>
        <vt:i4>1507378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_Toc401243314</vt:lpwstr>
      </vt:variant>
      <vt:variant>
        <vt:i4>1507378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_Toc401243313</vt:lpwstr>
      </vt:variant>
      <vt:variant>
        <vt:i4>1507378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_Toc401243312</vt:lpwstr>
      </vt:variant>
      <vt:variant>
        <vt:i4>1507378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_Toc401243311</vt:lpwstr>
      </vt:variant>
      <vt:variant>
        <vt:i4>1507378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_Toc401243310</vt:lpwstr>
      </vt:variant>
      <vt:variant>
        <vt:i4>1441842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_Toc401243309</vt:lpwstr>
      </vt:variant>
      <vt:variant>
        <vt:i4>1441842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_Toc401243308</vt:lpwstr>
      </vt:variant>
      <vt:variant>
        <vt:i4>1441842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_Toc401243307</vt:lpwstr>
      </vt:variant>
      <vt:variant>
        <vt:i4>1441842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_Toc401243306</vt:lpwstr>
      </vt:variant>
      <vt:variant>
        <vt:i4>1441842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_Toc401243305</vt:lpwstr>
      </vt:variant>
      <vt:variant>
        <vt:i4>1441842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_Toc401243304</vt:lpwstr>
      </vt:variant>
      <vt:variant>
        <vt:i4>1441842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_Toc401243303</vt:lpwstr>
      </vt:variant>
      <vt:variant>
        <vt:i4>1441842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_Toc401243302</vt:lpwstr>
      </vt:variant>
      <vt:variant>
        <vt:i4>1441842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_Toc401243301</vt:lpwstr>
      </vt:variant>
      <vt:variant>
        <vt:i4>1441842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_Toc401243300</vt:lpwstr>
      </vt:variant>
      <vt:variant>
        <vt:i4>2031667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_Toc401243299</vt:lpwstr>
      </vt:variant>
      <vt:variant>
        <vt:i4>2031667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_Toc401243298</vt:lpwstr>
      </vt:variant>
      <vt:variant>
        <vt:i4>2031667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_Toc401243297</vt:lpwstr>
      </vt:variant>
      <vt:variant>
        <vt:i4>2031667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_Toc401243296</vt:lpwstr>
      </vt:variant>
      <vt:variant>
        <vt:i4>2031667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_Toc401243295</vt:lpwstr>
      </vt:variant>
      <vt:variant>
        <vt:i4>2031667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_Toc401243294</vt:lpwstr>
      </vt:variant>
      <vt:variant>
        <vt:i4>2031667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_Toc401243293</vt:lpwstr>
      </vt:variant>
      <vt:variant>
        <vt:i4>2031667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_Toc401243292</vt:lpwstr>
      </vt:variant>
      <vt:variant>
        <vt:i4>2031667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_Toc401243291</vt:lpwstr>
      </vt:variant>
      <vt:variant>
        <vt:i4>2031667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_Toc401243290</vt:lpwstr>
      </vt:variant>
      <vt:variant>
        <vt:i4>1966131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_Toc401243289</vt:lpwstr>
      </vt:variant>
      <vt:variant>
        <vt:i4>1966131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_Toc401243288</vt:lpwstr>
      </vt:variant>
      <vt:variant>
        <vt:i4>1966131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_Toc401243287</vt:lpwstr>
      </vt:variant>
      <vt:variant>
        <vt:i4>1966131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_Toc401243286</vt:lpwstr>
      </vt:variant>
      <vt:variant>
        <vt:i4>1966131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_Toc401243285</vt:lpwstr>
      </vt:variant>
      <vt:variant>
        <vt:i4>1966131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_Toc401243284</vt:lpwstr>
      </vt:variant>
      <vt:variant>
        <vt:i4>1966131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_Toc401243283</vt:lpwstr>
      </vt:variant>
      <vt:variant>
        <vt:i4>1966131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_Toc401243282</vt:lpwstr>
      </vt:variant>
      <vt:variant>
        <vt:i4>1966131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_Toc401243281</vt:lpwstr>
      </vt:variant>
      <vt:variant>
        <vt:i4>1966131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_Toc401243280</vt:lpwstr>
      </vt:variant>
      <vt:variant>
        <vt:i4>1114163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_Toc401243279</vt:lpwstr>
      </vt:variant>
      <vt:variant>
        <vt:i4>1114163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_Toc401243278</vt:lpwstr>
      </vt:variant>
      <vt:variant>
        <vt:i4>1114163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_Toc401243277</vt:lpwstr>
      </vt:variant>
      <vt:variant>
        <vt:i4>1114163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_Toc401243276</vt:lpwstr>
      </vt:variant>
      <vt:variant>
        <vt:i4>1114163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_Toc401243275</vt:lpwstr>
      </vt:variant>
      <vt:variant>
        <vt:i4>1507383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_Toc401243615</vt:lpwstr>
      </vt:variant>
      <vt:variant>
        <vt:i4>1507383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_Toc401243614</vt:lpwstr>
      </vt:variant>
      <vt:variant>
        <vt:i4>1507383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_Toc401243613</vt:lpwstr>
      </vt:variant>
      <vt:variant>
        <vt:i4>1507383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_Toc401243612</vt:lpwstr>
      </vt:variant>
      <vt:variant>
        <vt:i4>1507383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_Toc401243611</vt:lpwstr>
      </vt:variant>
      <vt:variant>
        <vt:i4>1507383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_Toc401243610</vt:lpwstr>
      </vt:variant>
      <vt:variant>
        <vt:i4>1441847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_Toc401243609</vt:lpwstr>
      </vt:variant>
      <vt:variant>
        <vt:i4>1441847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_Toc401243608</vt:lpwstr>
      </vt:variant>
      <vt:variant>
        <vt:i4>1441847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_Toc401243607</vt:lpwstr>
      </vt:variant>
      <vt:variant>
        <vt:i4>1441847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_Toc401243606</vt:lpwstr>
      </vt:variant>
      <vt:variant>
        <vt:i4>1441847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_Toc401243605</vt:lpwstr>
      </vt:variant>
      <vt:variant>
        <vt:i4>1441847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_Toc401243604</vt:lpwstr>
      </vt:variant>
      <vt:variant>
        <vt:i4>1441847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_Toc401243603</vt:lpwstr>
      </vt:variant>
      <vt:variant>
        <vt:i4>1441847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_Toc401243602</vt:lpwstr>
      </vt:variant>
      <vt:variant>
        <vt:i4>1441847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_Toc401243601</vt:lpwstr>
      </vt:variant>
      <vt:variant>
        <vt:i4>1441847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_Toc401243600</vt:lpwstr>
      </vt:variant>
      <vt:variant>
        <vt:i4>2031668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_Toc401243599</vt:lpwstr>
      </vt:variant>
      <vt:variant>
        <vt:i4>2031668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_Toc401243598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_Toc401243597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_Toc401243596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_Toc401243595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_Toc401243594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_Toc401243593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_Toc401243592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_Toc401243591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_Toc401243590</vt:lpwstr>
      </vt:variant>
      <vt:variant>
        <vt:i4>1966132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_Toc401243589</vt:lpwstr>
      </vt:variant>
      <vt:variant>
        <vt:i4>1966132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_Toc401243588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_Toc401243587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_Toc401243586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_Toc401243585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_Toc401243584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_Toc401243583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_Toc401243582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_Toc401243581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_Toc401243580</vt:lpwstr>
      </vt:variant>
      <vt:variant>
        <vt:i4>1114164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_Toc401243579</vt:lpwstr>
      </vt:variant>
      <vt:variant>
        <vt:i4>1114164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_Toc401243578</vt:lpwstr>
      </vt:variant>
      <vt:variant>
        <vt:i4>1114164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_Toc401243577</vt:lpwstr>
      </vt:variant>
      <vt:variant>
        <vt:i4>1114164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_Toc401243576</vt:lpwstr>
      </vt:variant>
      <vt:variant>
        <vt:i4>1114164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_Toc401243575</vt:lpwstr>
      </vt:variant>
      <vt:variant>
        <vt:i4>1114164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_Toc401243574</vt:lpwstr>
      </vt:variant>
      <vt:variant>
        <vt:i4>1114164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_Toc401243573</vt:lpwstr>
      </vt:variant>
      <vt:variant>
        <vt:i4>1114164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_Toc401243572</vt:lpwstr>
      </vt:variant>
      <vt:variant>
        <vt:i4>1114164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_Toc401243571</vt:lpwstr>
      </vt:variant>
      <vt:variant>
        <vt:i4>1114164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_Toc401243570</vt:lpwstr>
      </vt:variant>
      <vt:variant>
        <vt:i4>1048628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_Toc401243569</vt:lpwstr>
      </vt:variant>
      <vt:variant>
        <vt:i4>1048628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_Toc401243568</vt:lpwstr>
      </vt:variant>
      <vt:variant>
        <vt:i4>1048628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_Toc401243567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_Toc401243566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_Toc401243565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_Toc401243564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_Toc401243563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_Toc401243562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_Toc401243561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_Toc401243560</vt:lpwstr>
      </vt:variant>
      <vt:variant>
        <vt:i4>1245236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_Toc401243559</vt:lpwstr>
      </vt:variant>
      <vt:variant>
        <vt:i4>1245236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_Toc401243558</vt:lpwstr>
      </vt:variant>
      <vt:variant>
        <vt:i4>1245236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_Toc401243557</vt:lpwstr>
      </vt:variant>
      <vt:variant>
        <vt:i4>1245236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_Toc401243556</vt:lpwstr>
      </vt:variant>
      <vt:variant>
        <vt:i4>1245236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_Toc401243555</vt:lpwstr>
      </vt:variant>
      <vt:variant>
        <vt:i4>1245236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_Toc401243554</vt:lpwstr>
      </vt:variant>
      <vt:variant>
        <vt:i4>1245236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_Toc401243553</vt:lpwstr>
      </vt:variant>
      <vt:variant>
        <vt:i4>1245236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_Toc401243552</vt:lpwstr>
      </vt:variant>
      <vt:variant>
        <vt:i4>1245236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_Toc401243551</vt:lpwstr>
      </vt:variant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_Toc401243550</vt:lpwstr>
      </vt:variant>
      <vt:variant>
        <vt:i4>1179700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_Toc401243549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_Toc401243548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_Toc401243547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_Toc401243546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_Toc401243545</vt:lpwstr>
      </vt:variant>
      <vt:variant>
        <vt:i4>1179700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_Toc401243544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_Toc401243543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_Toc401243542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_Toc401243541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_Toc401243540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_Toc401243539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_Toc401243538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_Toc401243537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_Toc401243536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_Toc401243535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_Toc401243534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_Toc401243533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_Toc401243532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_Toc401243531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_Toc401243530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_Toc401243529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_Toc401243528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_Toc401243527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_Toc401243526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_Toc401243525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_Toc401243524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_Toc401243523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_Toc401243522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_Toc401243521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_Toc401243520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_Toc401243519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_Toc401243518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RE-NB-SPO</dc:title>
  <dc:subject/>
  <dc:creator>Carlos Javier JA. Alvarez Aviles</dc:creator>
  <cp:keywords/>
  <dc:description/>
  <cp:lastModifiedBy>Julio Cesar Lopez Huanca</cp:lastModifiedBy>
  <cp:revision>8</cp:revision>
  <cp:lastPrinted>2025-10-10T15:31:00Z</cp:lastPrinted>
  <dcterms:created xsi:type="dcterms:W3CDTF">2025-05-22T13:47:00Z</dcterms:created>
  <dcterms:modified xsi:type="dcterms:W3CDTF">2025-10-31T16:37:00Z</dcterms:modified>
  <cp:contentStatus/>
</cp:coreProperties>
</file>